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przenoszenia ciepła</w:t>
      </w:r>
    </w:p>
    <w:p>
      <w:pPr>
        <w:keepNext w:val="1"/>
        <w:spacing w:after="10"/>
      </w:pPr>
      <w:r>
        <w:rPr>
          <w:b/>
          <w:bCs/>
        </w:rPr>
        <w:t xml:space="preserve">Koordynator przedmiotu: </w:t>
      </w:r>
    </w:p>
    <w:p>
      <w:pPr>
        <w:spacing w:before="20" w:after="190"/>
      </w:pPr>
      <w:r>
        <w:rPr/>
        <w:t xml:space="preserve">dr inż. Leszek Rudniak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1070-IC000-ISP-411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6
3. Godziny pracy samodzielnej studenta w ramach przygotowania do zajęć oraz opracowania sprawozdań, projektów, prezentacji, raportów, prac domowych etc.	14
4. Godziny pracy samodzielnej studenta w ramach przygotowania do egzaminu, sprawdzianu, zaliczenia etc.	8
Sumaryczny nakład pracy studenta	58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(rachunek różniczkowy i całkowy, równania różniczkowe zwyczajne i cząstkowe), fizyki oraz mechaniki płynów.</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zagadnieniami dotyczącymi podstaw ruchu ciepła w wyniku mechanizmów przewodzenia, konwekcji i promieniowania w ujęciu stacjonarnym i niestacjonarnym. 
2. Nabycie umiejętności obliczania wymienników ciepła.</w:t>
      </w:r>
    </w:p>
    <w:p>
      <w:pPr>
        <w:keepNext w:val="1"/>
        <w:spacing w:after="10"/>
      </w:pPr>
      <w:r>
        <w:rPr>
          <w:b/>
          <w:bCs/>
        </w:rPr>
        <w:t xml:space="preserve">Treści kształcenia: </w:t>
      </w:r>
    </w:p>
    <w:p>
      <w:pPr>
        <w:spacing w:before="20" w:after="190"/>
      </w:pPr>
      <w:r>
        <w:rPr/>
        <w:t xml:space="preserve">Ćwiczenia projektowe
1. Rozwiązywanie zadań z zakresu: Ruch ciepła, warunki ustalone (przewodzenie: przegroda płaska, cylindryczna i sferyczna; przenikanie ciepła: przegroda płaska, cylindryczna i sferyczna; średnica krytyczna izolacji; wewnętrzne źródła ciepła; powierzchnia ożebrowana). 
2. Rozwiązywanie zadań z zakresu: Nieustalone przewodzenie ciepła dla różnych wartości liczby Biota; mechanizm konwekcyjny (wymiana ciepła podczas opływu brył o różnej geometrii, obliczanie współczynnika wnikania ciepła). 
3. Obliczanie wymienników ciepła (podstawowe równania obliczeniowe; średnia różnica temperatur). 
4. Wykonanie dwóch projektów dotyczących nieustalonego przewodzenia ciepła i doboru ekonomicznej średnicy izolacji rurociągu oraz przenikania ciepła i określenia powierzchni wymiennika ciepła.</w:t>
      </w:r>
    </w:p>
    <w:p>
      <w:pPr>
        <w:keepNext w:val="1"/>
        <w:spacing w:after="10"/>
      </w:pPr>
      <w:r>
        <w:rPr>
          <w:b/>
          <w:bCs/>
        </w:rPr>
        <w:t xml:space="preserve">Metody oceny: </w:t>
      </w:r>
    </w:p>
    <w:p>
      <w:pPr>
        <w:spacing w:before="20" w:after="190"/>
      </w:pPr>
      <w:r>
        <w:rPr/>
        <w:t xml:space="preserve">1. kolokwium
2. praca domowa
3. dyskusja
4.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Hobler, Ruch ciepła i wymienniki, WNT, 1986.
2. B. Staniszewski, Wymiana ciepła, PWN, 1963.
3. S. Wiśniewski, Wymiana ciepła, PWN, 1979.
4. Cz. Strumiłło, Ruch ciepła, podstawy teoretyczne, Łódź, 1980.
5. J. Ciborowski, Podstawy inżynierii chemicznej, WNT, 1965.
6. C. Bennett, J. Meyers, Przenoszenie pędu, ciepła i masy, WNT 1967.
7. J. Holman, Heat transfer, McGraw-Hill, 1972.
8. W. Gogół, Wymiana ciepła. Tablice i wykresy, WPW, Warszawa, 1984.
9. R. Domański, P. Furmański, Wymiana ciepła. Przykłady obliczeń z zadaniami, OWPW, Warszawa,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Ćwiczenia projektowe:
Zajęcia prowadzone są w formie zdalnej przy pomocy programu Microsoft Teams (forma zajęć wprowadzona w semestrze 2021L z uwagi na ograniczenia wynikające z konieczności zapobiegania rozprzestrzenianiu się COVID-19). W ciągu tygodnia odbywają się 3 godziny zajęć z przedmiotu. Sumaryczna liczba godzin w semestrze: 45. Zajęcia polegają na rozwiązywaniu zadań przy aktywnym udziale studentów. Wymagana jest znajomość materiału przedstawianego w trakcie wykładów z Wymiany Ciepła.
Uczestnictwo w ćwiczeniach projektowych jest obowiązkowe.
Weryfikacja osiągnięcia efektów uczenia się jest dokonywana na podstawie wyniku zaliczenia dwóch projektów i dwóch sprawdzianów pisemnych.
Terminy wydania i oddania każdego projektu określa prowadzący ćwiczenia.
Terminy sprawdzianów pisemnych, w tym sprawdzianu poprawkowego, określa prowadzący ćwiczenia.
Zaliczenie każdego projektu odbywa się na podstawie oceny kompletności i poprawności jego wykonania. Za każdy projekt można uzyskać maksymalnie 10 punktów. 
Z każdego sprawdzianu pisemnego maksymalnie można uzyskać 10 punktów. Czas trwania sprawdzianu określa prowadzący.
Ocenę końcową z ćwiczeń projektowych ustala się stosując skalę:
&lt;0,0 – 20,0&gt; 2,0
&lt;20,5 – 24,0&gt; 3,0
&lt;24,5 – 28,0&gt; 3,5
&lt;28,5 – 32,0&gt; 4,0
&lt;32,5 – 36,0&gt; 4,5
&lt;36,5 – 40,0&gt; 5,0
W przypadku braku zaliczenia ćwiczeń projektowych student ma prawo przystąpić do zaliczenia poprawkowego w formie sprawdzianu pisemnego z całości materiału objętego programem ćwiczeń projektowych. Maksymalna liczba punktów do uzyskania ze sprawdzianu poprawkowego wynosi 40. Czas trwania sprawdzianu poprawkowego ustala prowadzący.
W przypadku nieuzyskania zaliczenia przedmiotu konieczne jest jego powtórzenie w kolejnym cyklu realizacji zajęć.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z podstaw ruchu ciepła w wyniku mechanizmów przewodzenia, konwekcji                                i promieniowania w ujęciu stacjonarnym i niestacjonarnym.</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K1_W04</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W2: </w:t>
      </w:r>
    </w:p>
    <w:p>
      <w:pPr/>
      <w:r>
        <w:rPr/>
        <w:t xml:space="preserve">Ma wiedzę niezbędną do obliczania wymienników ciepła.</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K1_W07</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praca domowa</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Potrafi stosować narzędzia informatyczne do projektowania procesów przenoszenia ciepła.</w:t>
      </w:r>
    </w:p>
    <w:p>
      <w:pPr>
        <w:spacing w:before="60"/>
      </w:pPr>
      <w:r>
        <w:rPr/>
        <w:t xml:space="preserve">Weryfikacja: </w:t>
      </w:r>
    </w:p>
    <w:p>
      <w:pPr>
        <w:spacing w:before="20" w:after="190"/>
      </w:pPr>
      <w:r>
        <w:rPr/>
        <w:t xml:space="preserve">praca domowa</w:t>
      </w:r>
    </w:p>
    <w:p>
      <w:pPr>
        <w:spacing w:before="20" w:after="190"/>
      </w:pPr>
      <w:r>
        <w:rPr>
          <w:b/>
          <w:bCs/>
        </w:rPr>
        <w:t xml:space="preserve">Powiązane charakterystyki kierunkowe: </w:t>
      </w:r>
      <w:r>
        <w:rPr/>
        <w:t xml:space="preserve">K1_U04</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reaguje na problemy związane z pracą inżyniera.</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2024-05-19T13:15:56+02:00</dcterms:created>
  <dcterms:modified xsi:type="dcterms:W3CDTF">2024-05-19T13:15:56+02:00</dcterms:modified>
</cp:coreProperties>
</file>

<file path=docProps/custom.xml><?xml version="1.0" encoding="utf-8"?>
<Properties xmlns="http://schemas.openxmlformats.org/officeDocument/2006/custom-properties" xmlns:vt="http://schemas.openxmlformats.org/officeDocument/2006/docPropsVTypes"/>
</file>