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1070-IC000-ISP-510</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20
4. Godziny pracy samodzielnej studenta w ramach przygotowania do egzaminu, sprawdzianu, zaliczenia etc.	15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 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studentom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1. kolokwium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Podstawowym elementem przedmiotu jest wykonanie i zaliczenie 2 projektów w formie kontaktowej lub zdalnej. Terminy wydawania zadań projektowych, składania wykonanych projektów oraz ustnego zaliczenia każdego z projektów są wyznaczane podczas trwania semestru i podawane z wyprzedzeniem przez prowadzących.  
Warunkiem zaliczenia poszczególnych projektów jest: złożenie projektu w terminie, poprawne wykonanie projektu oraz zaliczenie ustnego sprawdzianu (tzw. obrona projektu) w formie kontaktowej lub zdalnej. 
Z każdego z projektów można uzyskać maksymalnie 10 pkt. Warunkiem zaliczenia tego elementu przedmiotu jest uzyskanie co najmniej 60% maksymalnej ilości punktów (czyli 6pkt. na 10pkt. możliwych) z każdego z projektów. 
Podczas ustnego zaliczania projektu (przeprowadzonego w formie kontaktowej lub zdalnej) studenci nie mogą korzystać z żadnych materiałów i urządzeń, oprócz materiałów pomocniczych udostępnionych przez prowadzących (np. równania ruchu, ciągłości i równania korelacyjne). 
W przypadku nie uzyskania zaliczenia z któregokolwiek z projektów istnieje możliwość jednokrotnej poprawy każdego z projektów. Poprawa polega na ponownym zaliczeniu wszystkich części składowych projektu w terminie uzgodnionym z prowadzącym, jednak nie później niż 2 tygodnie po terminie podstawowym dla danego projektu.
Warunkiem zaliczenia przedmiotu jest spełnienie 4 wymogów: 
1.	zaliczenie każdego ze sprawdzianów pisemnych (czyli uzyskanie co najmniej 6pkt. na 10pkt. możliwych z każdego ze sprawdzianów)
2.	zaliczenie każdego z projektów (czyli uzyskanie co najmniej 6pkt. na 10pkt. możliwych z każdego z projektów)
3.	uzyskanie łącznie co najmniej 26pkt. na 50pkt. możliwych, sumując punkty uzyskane przez studenta ze sprawdzianów pisemnych, projektów, aktywności.
4.	obecność na zajęciach (możliwe maksymalnie 3 nieusprawiedliwione nieobecności)
Ocena z przedmiotu, wpisywana jako jedna ocena, wyznaczana jest następująco: 
Suma punktów	Ocena
&lt;26÷30)	        3
&lt;30÷35)	        3,5
&lt;35÷40)	        4
&lt;40÷45)	        4,5
&lt;45÷50&gt;	        5
W przypadku nieuzyskania zaliczenia przedmiotu konieczne jest jego powtórzenie w kolejnym cyklu realizacji zajęć, przy czym powtórzeniu podlegają wszystkie części składowe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teoretycznych procesów jednostkowych (nauczanie o zjawiskach przenoszenia pędu, energii i masy, również w obecności biegnącej równocześnie reakcji chemicznej).</w:t>
      </w:r>
    </w:p>
    <w:p>
      <w:pPr>
        <w:spacing w:before="60"/>
      </w:pPr>
      <w:r>
        <w:rPr/>
        <w:t xml:space="preserve">Weryfikacja: </w:t>
      </w:r>
    </w:p>
    <w:p>
      <w:pPr>
        <w:spacing w:before="20" w:after="190"/>
      </w:pPr>
      <w:r>
        <w:rPr/>
        <w:t xml:space="preserve">kolokwium, praca dyplomowa,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z podstaw teoretycznych i metod obliczeniowych stosowanych w rozwiązywaniu problemów przenoszenia pędu, energii i masy.</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2026-10-10T01:30:16+02:00</dcterms:created>
  <dcterms:modified xsi:type="dcterms:W3CDTF">2026-10-10T01:30:16+02:00</dcterms:modified>
</cp:coreProperties>
</file>

<file path=docProps/custom.xml><?xml version="1.0" encoding="utf-8"?>
<Properties xmlns="http://schemas.openxmlformats.org/officeDocument/2006/custom-properties" xmlns:vt="http://schemas.openxmlformats.org/officeDocument/2006/docPropsVTypes"/>
</file>