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hab.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30
4. Godziny pracy samodzielnej studenta w ramach przygotowania do egzaminu, sprawdzianu, zaliczenia etc.	1
Sumaryczny nakład pracy studenta	118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Podstawy nauki o materiałach, Wymiana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1. kolokwium
2. referat
3. sprawozdanie
4. dyskusja
5.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realizowane są w wymiarze 60 godzin w semestrze (4 godziny/tydzień). Są one wprowadzeniem, przygotowaniem i konsultacjami wspomagającymi wykonanie zadań projektowych. Zajęcia obejmują także ogólniejsze wprowadzenie teoretyczne w tematyką objętą zadaniem projektowym (w okresie ograniczenia dostępu do uczelni z wykorzystaniem platformy Ms Teams). Studenci wykonują 5 zadań projektowych w semestrze, pracując indywidualnie lub w grupach max. 5 osobowych. Tryb wykonywania określa osoba prowadząca dane zadanie projektowe. 
Do zaliczenia zaliczenie projektu wymagane jest: 
1. Wykonanie i oddanie każdego projektu (wykonanego indywidualnie lub zespołowo) 
2. Sprawdzenia wiedzy związanej z danym zadaniem w formie ustnej (bezpośredniej lub w formie zdalnej z wykorzystaniem programu Ms Teams), z którego student uzyskuje ocenę indywidualną. W przypadku formy zdalnej dopuszczalne jest przeprowadzenie zaliczenia w formie pisemnej.
Każdą część zadania projektowego (tj. wykonanie projektu i sprawdzenie wiedzy) punktowana jest w skali 0-5 punktów, zatem za każde zadanie uzyskać można maksymalnie 10 pkt. Przy czym uzyskanie z odpowiedzi ≤1 punkt sprawia, iż punkty za wykonanie projektu nie są przyznawane. Do zaliczenia wymagane jest uzyskanie sumarycznie min. 30 punktów ze wszystkich zadań (zgodnie z niżej podaną skalą ocen). Wszystkie zadania projektowe muszą zostać wykonane, oddane i student ma obowiązek przystąpienia do kolokwiów ze wszystkich zadań. Dodatkowym warunkiem koniecznym jest uzyskanie co najmniej 5 punktów z każdego zadania projektowego. Regulamin dopuszcza zorganizowanie dodatkowego terminu zaliczenia umożliwiającego poprawę jednego najsłabiej ocenionego zadania projektowego. Obecność na zajęciach projektowych jest obowiązkowa, dopuszczalne są 2 nieusprawiedliwione nieobecności. Obecność weryfikowana będzie zarówno w przypadku zajęć bezpośrednich, jak i prowadzonych zdalnie. Nieobecność w dniu zaliczenia musi zostać usprawiedliwiona, co jest warunkiem dopuszczenia do odpowiedzi/kolokwium w innym terminie. Usprawiedliwienie należy przedstawić w najbliższym możliwym terminie na zajęciach po powrocie ze zwolnienia. Trzecia nieusprawiedliwiona nieobecność eliminuje studenta z dalszego uczestnictwa w zajęciach. 
Kryteria oceniania (max. 50pkt.):
˂30pkt. – 2; 30-33,5pkt. – 3,0; 34-37,5pkt. – 3,5; 38-41,5pkt. – 4,0; 42-45,5pkt. – 4,5; 46-50pkt.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projektowania procesów przemysłowych oraz projektowania i doboru aparatury.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sporządzania bilansów masy, składników, pędu i energii niezbędną przydatną do projektowania procesów przemysłowych oraz projektowania i doboru aparatury.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podstawowe aparaty stosowane w przemyśle chemicznym.</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U3: </w:t>
      </w:r>
    </w:p>
    <w:p>
      <w:pPr/>
      <w:r>
        <w:rPr/>
        <w:t xml:space="preserve">Potrafi zaprojektować podstawowy proces przemysłowy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U4: </w:t>
      </w:r>
    </w:p>
    <w:p>
      <w:pPr/>
      <w:r>
        <w:rPr/>
        <w:t xml:space="preserve">Potrafi interpretować i opisywać operacje w ciągach technologicznych.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Potrafi pracować samodzielnie i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2026-08-24T05:30:29+02:00</dcterms:created>
  <dcterms:modified xsi:type="dcterms:W3CDTF">2026-08-24T05:30:29+02:00</dcterms:modified>
</cp:coreProperties>
</file>

<file path=docProps/custom.xml><?xml version="1.0" encoding="utf-8"?>
<Properties xmlns="http://schemas.openxmlformats.org/officeDocument/2006/custom-properties" xmlns:vt="http://schemas.openxmlformats.org/officeDocument/2006/docPropsVTypes"/>
</file>