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Public relation i reklama we współczesnym świecie</w:t>
      </w:r>
    </w:p>
    <w:p>
      <w:pPr>
        <w:keepNext w:val="1"/>
        <w:spacing w:after="10"/>
      </w:pPr>
      <w:r>
        <w:rPr>
          <w:b/>
          <w:bCs/>
        </w:rPr>
        <w:t xml:space="preserve">Koordynator przedmiotu: </w:t>
      </w:r>
    </w:p>
    <w:p>
      <w:pPr>
        <w:spacing w:before="20" w:after="190"/>
      </w:pPr>
      <w:r>
        <w:rPr/>
        <w:t xml:space="preserve">dr Piotr Jermakowicz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1070-IC000-ISP-H303</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2
3. Godziny pracy samodzielnej studenta w ramach przygotowania do zajęć oraz opracowania sprawozdań, projektów, prezentacji, raportów, prac domowych etc.	15
4. Godziny pracy samodzielnej studenta w ramach przygotowania do egzaminu, sprawdzianu, zaliczenia etc.	15
Sumaryczny nakład pracy studenta	62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Zaznajomienie studentów z problematyką PR i reklamy. 
Przedstawienie roli, zadań i metod w efektywnym komunikowaniu się oraz środków i narzędzi wykorzystywanych w praktyce public relations i reklamy.
Zapoznanie studentów z możliwościami wykorzystania i uwarunkowaniami wyboru różnych form komunikacji w kontaktach z otoczeniem i wewnątrz własnych struktur organizacyjnych w ramach działań public relations i reklamy.
</w:t>
      </w:r>
    </w:p>
    <w:p>
      <w:pPr>
        <w:keepNext w:val="1"/>
        <w:spacing w:after="10"/>
      </w:pPr>
      <w:r>
        <w:rPr>
          <w:b/>
          <w:bCs/>
        </w:rPr>
        <w:t xml:space="preserve">Treści kształcenia: </w:t>
      </w:r>
    </w:p>
    <w:p>
      <w:pPr>
        <w:spacing w:before="20" w:after="190"/>
      </w:pPr>
      <w:r>
        <w:rPr/>
        <w:t xml:space="preserve">1. Definicje, funkcje, cele PR. Wszelkie działania mające na celu promowanie lub/i ochronę wizerunku organizacji lub produktu. Zespół celowo zorganizowanych działań, zapewniających organizacji systematyczne komunikowanie się z otoczeniem, mające wywołać pożądane postawy i działania.
2 . Planowe, perswazyjne komunikowanie się zmierzające do wywołania wpływu na znaczne grupy społeczne lub też umiejętne przesłanie idei do rozmaitych grup społecznych w celu wywołania pożądanego rezultatu.
3. PR jako złożony proces takiej komunikacji między organizacją a jej otoczeniem, który doprowadzić ma do osiągnięcia zaplanowanych celów, przy użyciu odpowiednio dobranych środków i metod.
4. Metody i techniki PR i reklamy.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6. System zarządzania komunikacją między organizacją, a jej otoczeniem.
</w:t>
      </w:r>
    </w:p>
    <w:p>
      <w:pPr>
        <w:keepNext w:val="1"/>
        <w:spacing w:after="10"/>
      </w:pPr>
      <w:r>
        <w:rPr>
          <w:b/>
          <w:bCs/>
        </w:rPr>
        <w:t xml:space="preserve">Metody oceny: </w:t>
      </w:r>
    </w:p>
    <w:p>
      <w:pPr>
        <w:spacing w:before="20" w:after="190"/>
      </w:pPr>
      <w:r>
        <w:rPr/>
        <w:t xml:space="preserve">1.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1.Wojcik K. Public Relations od A do Z, tom I: Analiza sytuacji wyjściowej, planowanie działalności, tom II: Wprowadzanie programów PR, kontrola procesów Placet, Warszawa 2017.
2. Flis J., Samorządowe public relations, Wydawnictwo Uniwersytetu Jagiellońskiego, Kraków 2007.
3. Gregory A. (red.), Skuteczne techniki PR, Gdańskie Wydawnictwo Psychologiczne, Gdańsk 2005.
4. Fisher J.G., Jak zorganizować perfekcyjną konferencję, One press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Obowiązkowa obecność na zajęciach. 
Max 2 nieusprawiedliwione nieobecności i 2 usprawiedliwione zwolnieniem lekarskim (zwolnienia lekarskie okazywane są w przeciągu 7 dni od ich zakończenia).
Ponadwymiarowe nieobecności wymagają odrębnego zaliczenia (ustnego lub pisemnego).
Metody weryfikacji osiągnięcia efektów uczenia się: aktywne uczestnictwo w zajęciach, tj. udział w formach warsztatowych, pracach w podgrupach, opracowywaniu zagadnień, rozwiązywaniu case study itp.
Zaliczenie zajęć na podstawie zaliczenia pisemnego (pytania testowe). Warunkiem przystąpienia do zaliczenia zajęć jest obecność oraz aktywny udział w zajęciach. Ogłaszanie wyników w formie osobistej lub umieszczenie ocen w e-dziekanacie.
W przypadku niezaliczenia przedmiotu kończącego się oceną zintegrowaną lub niezaliczenia poszczególnego typu zajęć w ramach danego przedmiotu student powtarza przedmiot w całości 
Student ma prawo przystąpienia do zaliczenie poprawkowego w trakcie 15 zajęć.
Zaliczenie zajęć na podstawie zaliczenia pisemnego (pytania testowe). Warunkiem przystąpienia do zaliczenia zajęć jest obecność oraz aktywny udział w zajęciach.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podstawową terminologię w zakresie PR reklamy, rozumie jej źródła i zastosowanie w praktyce. Ma uporządkowana wiedzę w zakresie PR, podstaw, zakresu zastosowania dla celów PR techniki związane ze zbieraniem, przetwarzaniem, przesyłaniem, przechowywaniem, zabezpieczaniem i prezentowaniem informacji</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K1_W08, K1_W09, K1_W10</w:t>
      </w:r>
    </w:p>
    <w:p>
      <w:pPr>
        <w:spacing w:before="20" w:after="190"/>
      </w:pPr>
      <w:r>
        <w:rPr>
          <w:b/>
          <w:bCs/>
        </w:rPr>
        <w:t xml:space="preserve">Powiązane charakterystyki obszarowe: </w:t>
      </w:r>
      <w:r>
        <w:rPr/>
        <w:t xml:space="preserve">I.P6S_WK, P6U_W, III.P6S_WK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zdiagnozować potrzeby organizacji w oparciu o analizę: strategii i kultury organizacyjnej oraz zdefiniować zakres zadań komórki PR w jednostkach administracji publicznej.
Wie na czym polega praca zespołów PR, zna prawne mechanizmy ich funkcjonowania.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K1_U01, K1_U02, K1_U03</w:t>
      </w:r>
    </w:p>
    <w:p>
      <w:pPr>
        <w:spacing w:before="20" w:after="190"/>
      </w:pPr>
      <w:r>
        <w:rPr>
          <w:b/>
          <w:bCs/>
        </w:rPr>
        <w:t xml:space="preserve">Powiązane charakterystyki obszarowe: </w:t>
      </w:r>
      <w:r>
        <w:rPr/>
        <w:t xml:space="preserve">P6U_U, I.P6S_UW.o, III.P6S_UW.o, I.P6S_UK, I.P6S_UU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Ma świadomość poziomu swojej wiedzy i umiejętności z zakresu PR i reklamy. Rozumie konieczność dalszego doskonalenia się zawodowego dotyczącego sposób funkcjonowanie i zmiany społeczeństwa a także reguł, procesów i struktur społecznych.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K1_K01, K1_K02, K1_K03, K1_K04, K1_K05</w:t>
      </w:r>
    </w:p>
    <w:p>
      <w:pPr>
        <w:spacing w:before="20" w:after="190"/>
      </w:pPr>
      <w:r>
        <w:rPr>
          <w:b/>
          <w:bCs/>
        </w:rPr>
        <w:t xml:space="preserve">Powiązane charakterystyki obszarowe: </w:t>
      </w:r>
      <w:r>
        <w:rPr/>
        <w:t xml:space="preserve">I.P6S_KK, 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2026-01-12T23:31:13+01:00</dcterms:created>
  <dcterms:modified xsi:type="dcterms:W3CDTF">2026-01-12T23:31:13+01:00</dcterms:modified>
</cp:coreProperties>
</file>

<file path=docProps/custom.xml><?xml version="1.0" encoding="utf-8"?>
<Properties xmlns="http://schemas.openxmlformats.org/officeDocument/2006/custom-properties" xmlns:vt="http://schemas.openxmlformats.org/officeDocument/2006/docPropsVTypes"/>
</file>