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ćwiczeniach laboratoryjnych - 45 godz.,
b) konsultacje - 3 godz.
2) Praca własna studenta - 30 godz.:
a) przygotowanie się do ćwiczeń, zapoznawanie z instrukcjami, przygotowywanie się do sprawdzianów - 15 godz.,
b) sporządzanie sprawozdań - 15 godz.
Razem: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ćwiczeniach laboratoryjnych - 45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punktu ECTS - 70 godz., w tym:
a) udział w ćwiczeniach laboratoryjnych - 45 godz.,
b) przygotowanie się do ćwiczeń, zapoznawanie z instrukcjami, przygotowywanie się do sprawdzianów - 15 godz.,
c) sporządzanie sprawozdań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urządzeniami stosowanymi w przemyśle chłodniczym, laboratoryjne badania parametrów pracy tych urządzeń, umiejętność analizy i określania błędów pomiarowych, ilustracja praktyczna wiadomości teoretycznych zdobywanych w trakcie studiowania przedmiotów specjalnościowych.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Zasada działania sprężarkowego urządzenia chłodniczego, wyznaczenie teoretycznego i rzeczywistego współczynnika wydajności chłodniczej na podstawie pomiarów; poznanie budowy i działania komory klimatyzacyjnej ze zbiornikiem wody lodowej, przeprowadzenie badań wpływu przyjętej konfiguracji wymienników na parametry chłodzonego powietrza; poznanie zasady działania wybranych elementów automatyki chłodniczej, poznanie procedur nastawy automatyki w regulacji pracy urządzeń chłodniczych; poznanie budowy i zasady działania przepustnicy wielopłaszczyznowej, wyznaczenie charakterystyk pracy wybranych przepustnic; przeprowadzenie rektyfikacji wodnego roztworu alkoholu etylowego wraz z pomiarami parametrów pracy kolumny rektyfikacyjnej; poznanie zasady pracy przenośnych urządzeń do napełniania, próżniowania instalacji chłodniczych oraz odzyskiwania czynnika z tych instalacji; badanie chłodziarki termoelektrycznej; prowadzenie procesu suszenia owoców i opis tego procesu za pomocą krzywej suszenia; wyznaczanie oporu cieplnego osadów w rurze wymiennika ciepła; przegląd konstrukcji i zasada działania sprężarek chłodniczych typu śrubowego i scroll.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oceny ze sprawdzianów po każdym ćwiczeniu oraz oceny ze sprawozdań.  Praca własna: przeprowadzanie poszczególnych ćwiczeń laboratoryjnych zgodnie z zapisem w instrukcji do ćwiczeń, wykonanie sprawozdania z ćwiczenia, zapoznanie się z instrukcją do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Rusowicz A., Ruciński A., Grzebielec A.: Ćwiczenia w Laboratorium Chłodnictwa. Oficyna Wydawnicza Politechniki Warszawskiej.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ML.NS522_U1: </w:t>
      </w:r>
    </w:p>
    <w:p>
      <w:pPr/>
      <w:r>
        <w:rPr/>
        <w:t xml:space="preserve">															Potrafi uruchomić urządzenie chłodnicze, odczytać najważniejsze parametry pracy, dokonać na tej podstawie podstawowych bilansów cieplnych i wyznaczenia sprawności urządzenia.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ML.NS522_U1: </w:t>
      </w:r>
    </w:p>
    <w:p>
      <w:pPr/>
      <w:r>
        <w:rPr/>
        <w:t xml:space="preserve">															Potrafi uruchomić urządzenie chłodnicze, odczytać najważniejsze parametry pracy, dokonać na tej podstawie podstawowych bilansów cieplnych i wyznaczenia sprawności urządzenia.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ML.NS522_U2: </w:t>
      </w:r>
    </w:p>
    <w:p>
      <w:pPr/>
      <w:r>
        <w:rPr/>
        <w:t xml:space="preserve">															Potrafi zbadać pracę podstawowych elementów automatyki oraz zmienić nastawę zakresów działania.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ML.NS522_U3: </w:t>
      </w:r>
    </w:p>
    <w:p>
      <w:pPr/>
      <w:r>
        <w:rPr/>
        <w:t xml:space="preserve">															Potrafi zbadać pracę kolumny rektyfikacyjnej i przeanalizować wpływ zmiany strumienia powrotnego na stężenie końcowe.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ML.NS522_U4: </w:t>
      </w:r>
    </w:p>
    <w:p>
      <w:pPr/>
      <w:r>
        <w:rPr/>
        <w:t xml:space="preserve">																						Potrafi dokonać pomiarów i bilansów cieplnych termoelektrycznego urządzenia chłodniczego.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ML.NS522_U4: </w:t>
      </w:r>
    </w:p>
    <w:p>
      <w:pPr/>
      <w:r>
        <w:rPr/>
        <w:t xml:space="preserve">																						Potrafi dokonać pomiarów i bilansów cieplnych termoelektrycznego urządzenia chłodniczego.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2024-05-21T12:19:28+02:00</dcterms:created>
  <dcterms:modified xsi:type="dcterms:W3CDTF">2024-05-21T12:19:28+02:00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