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Sieci Przesyłowe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Bielecki, prof. dr hab. inż. Henryk Kaproń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55 godzin, w tym:
a) udział w wykładach 15 godz.,
b) udział w ćwiczeniach 15 godz.,
c) udział w laboratorium 15 godz.,
d) konsultacje 10 godz.
2) praca własna studenta 20 godz., w tym:
a) przygotowanie się do kolokwium - 10 godz.,
b) opracowanie projektu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55 godzin, w tym:
a) udział w wykładach 15 godz.,
b) udział w ćwiczeniach 15 godz.,
c) udział w laboratorium 15 godz.,
d) konsultacje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 25 godzin, w tym:
a) udział w laboratorium 15 godz.,
b) opracowanie projektu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elektroenergetyki.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115 studentów na wykładzie, 30 studentów/grupę w ramach ćwiczeń, 12/grupę studentów podczas laboratorium.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roli nowoczesnych sieci przesyłowych w procesie wytwarzania energii elektrycznej, jej przesyłu, dystrybucji i rozdziału do końcowych odbiorców. Zwrócenie uwagi na efektywność zarządzania obrotem energią oraz uzyskiwane efekty przez poszczególne podmioty znajdujące się w całym tym procesie.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wykładu
1. Definicja inteligentnych sieci przesyłowych (ISP).
2. ISP w elektroenergetyce, gazownictwie i ciepłownictwie.
3. Zadania ISP w warunkach rynkowego obrotu energią.
4. ISP a duzi producenci energii elektrycznej.
5. ISP a generacja rozproszona i energetyka prosumencka.
6. ISP a operator systemu dystrybucyjnego.
Plan ćwiczeń rachunkowych
1. Analiza różnych konfiguracji elektrycznych obwodów zasilających w aglomeracji miejskiej.
2. Obliczanie mocy zapotrzebowanej do zasilania dużego osiedla mieszkaniowego.
3. Projekt sieci rozdzielczej zasilającej duże osiedle mieszkaniowe przy spełnieniu warunków napięciowych i prądowych.
Plan laboratorium
1. Zapoznanie się z pracą  centrum nadzoru i  kierowania pracą sieci przesyłowej,  dystrybucyjnej i źródeł  wytwórczych znajdujących się na terenie działania spółki PSE Centrum.
2. Udział w badaniach centralnego laboratorium cyfrowych terminali zabezpieczeniowych.
3. Zapoznanie się z pracą stacji rozdzielczej 440/110 kV.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Kolokwium sprawdzające wiedzę z wykładów.
2.	Kolokwium z części ćwiczeniowej sprawdzające umiejętność rozwiązywania prostych zagadnień z zakresu przesyłu i dystrybucji energii. 
3.	Opracowanie projektu zasilania wybranego obszaru z uwzględnieniem mocy zapotrzebowanej, dopuszczalnych spadków napięć i wymaganych zabezpieczeń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1. Enrique Santacana i inni : Geting smart. With a clearer vision of the intelligent grid, control emerges. IEEE Power &amp; Energy Magazin, March/April 2010.
2. Materiały ogólnopolskiej konferencji “Inteligentne sieci. Rynek, konsument i zasada zrównoważonego rozwoju” . Organizator URE, Warszawa 18.09.2012.
3.Borzena Matusiak: Modele biznesowe na nowym, zintegrowanym rynku energii. Wydawnictwo Uniwersytetu Łódzkiego 2013.
4. Jacek Malko: Narastający dylemat: oze vs elastyczność i wystarczalność generacji. Rynek Energii nr 5, 2013 r. 
5. Adam Babś: Automatyzacja sieci rozdzielczych jako podstawowy element sieci inteligentnych. Automatyka - elektryka – zakłócenia,  nr 2/2013 r.
6. Kujszczyk S., Kochel M., Mińczuk A., Niestępski S., Parol M., Pasternakiewicz J., Wiśniewski T.: Elektroenergetyczne sieci rozdzielcze. Oficyna Wydawnicza PW, wydanie III, Warszawa, 2004.
7. Markiewicz H.: Instalacje elektryczne. Warszawa, WNT,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ML.NK712_W1: </w:t>
      </w:r>
    </w:p>
    <w:p>
      <w:pPr/>
      <w:r>
        <w:rPr/>
        <w:t xml:space="preserve">																							Student potrafi wskazać i opisać rolę nowoczesnych sieci przesyłowych w procesie wytwarzania energii elektrycznej, przesyłu, dystrybucji i rozdziału do końcowych odbiorców. 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ML.NK712_W1: </w:t>
      </w:r>
    </w:p>
    <w:p>
      <w:pPr/>
      <w:r>
        <w:rPr/>
        <w:t xml:space="preserve">																							Student potrafi wskazać i opisać rolę nowoczesnych sieci przesyłowych w procesie wytwarzania energii elektrycznej, przesyłu, dystrybucji i rozdziału do końcowych odbiorców. 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ML.NK712_W2: </w:t>
      </w:r>
    </w:p>
    <w:p>
      <w:pPr/>
      <w:r>
        <w:rPr/>
        <w:t xml:space="preserve">					Potrafi scharakteryzować Inteligentne Sieci Przesyłowe w energetyce	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ML.NK712_W2: </w:t>
      </w:r>
    </w:p>
    <w:p>
      <w:pPr/>
      <w:r>
        <w:rPr/>
        <w:t xml:space="preserve">					Potrafi scharakteryzować Inteligentne Sieci Przesyłowe w energetyce	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ML.NK712_W2: </w:t>
      </w:r>
    </w:p>
    <w:p>
      <w:pPr/>
      <w:r>
        <w:rPr/>
        <w:t xml:space="preserve">					Potrafi scharakteryzować Inteligentne Sieci Przesyłowe w energetyce	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ML.NK712_U1: </w:t>
      </w:r>
    </w:p>
    <w:p>
      <w:pPr/>
      <w:r>
        <w:rPr/>
        <w:t xml:space="preserve">																Student potrafi zaprojektować funkcjonalny fragment sieci elektroenergetycznej, zasilającej wybranych odbiorców.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w trakcie zajęć,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ML.NK712_U1: </w:t>
      </w:r>
    </w:p>
    <w:p>
      <w:pPr/>
      <w:r>
        <w:rPr/>
        <w:t xml:space="preserve">																Student potrafi zaprojektować funkcjonalny fragment sieci elektroenergetycznej, zasilającej wybranych odbiorców.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w trakcie zajęć,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ML.NK712_U1: </w:t>
      </w:r>
    </w:p>
    <w:p>
      <w:pPr/>
      <w:r>
        <w:rPr/>
        <w:t xml:space="preserve">																Student potrafi zaprojektować funkcjonalny fragment sieci elektroenergetycznej, zasilającej wybranych odbiorców.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w trakcie zajęć,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ML.NK712_U1: </w:t>
      </w:r>
    </w:p>
    <w:p>
      <w:pPr/>
      <w:r>
        <w:rPr/>
        <w:t xml:space="preserve">																Student potrafi zaprojektować funkcjonalny fragment sieci elektroenergetycznej, zasilającej wybranych odbiorców.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w trakcie zajęć,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ML.NK712_U1: </w:t>
      </w:r>
    </w:p>
    <w:p>
      <w:pPr/>
      <w:r>
        <w:rPr/>
        <w:t xml:space="preserve">																Student potrafi zaprojektować funkcjonalny fragment sieci elektroenergetycznej, zasilającej wybranych odbiorców.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w trakcie zajęć,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ML.NK712_U2: </w:t>
      </w:r>
    </w:p>
    <w:p>
      <w:pPr/>
      <w:r>
        <w:rPr/>
        <w:t xml:space="preserve">							Potrafi opisać aktualną i perspektywiczną strukturę krajowej elektroenergetyki.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ML.NK712_U2: </w:t>
      </w:r>
    </w:p>
    <w:p>
      <w:pPr/>
      <w:r>
        <w:rPr/>
        <w:t xml:space="preserve">							Potrafi opisać aktualną i perspektywiczną strukturę krajowej elektroenergetyki.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ML.NK712_U2: </w:t>
      </w:r>
    </w:p>
    <w:p>
      <w:pPr/>
      <w:r>
        <w:rPr/>
        <w:t xml:space="preserve">							Potrafi opisać aktualną i perspektywiczną strukturę krajowej elektroenergetyki.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ML.NK712_U2: </w:t>
      </w:r>
    </w:p>
    <w:p>
      <w:pPr/>
      <w:r>
        <w:rPr/>
        <w:t xml:space="preserve">							Potrafi opisać aktualną i perspektywiczną strukturę krajowej elektroenergetyki.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ML.NK712_U2: </w:t>
      </w:r>
    </w:p>
    <w:p>
      <w:pPr/>
      <w:r>
        <w:rPr/>
        <w:t xml:space="preserve">							Potrafi opisać aktualną i perspektywiczną strukturę krajowej elektroenergetyki.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ML.NK712_K1: </w:t>
      </w:r>
    </w:p>
    <w:p>
      <w:pPr/>
      <w:r>
        <w:rPr/>
        <w:t xml:space="preserve">										Jest zdolny do organizacji pracy w zespole.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zajęć, sprawozdania, zespołowa praca projektowa.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ML.NK712_K1: </w:t>
      </w:r>
    </w:p>
    <w:p>
      <w:pPr/>
      <w:r>
        <w:rPr/>
        <w:t xml:space="preserve">										Jest zdolny do organizacji pracy w zespole.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zajęć, sprawozdania, zespołowa praca projektowa.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ML.NK712_K1: </w:t>
      </w:r>
    </w:p>
    <w:p>
      <w:pPr/>
      <w:r>
        <w:rPr/>
        <w:t xml:space="preserve">										Jest zdolny do organizacji pracy w zespole.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zajęć, sprawozdania, zespołowa praca projektowa.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2024-05-21T22:13:29+02:00</dcterms:created>
  <dcterms:modified xsi:type="dcterms:W3CDTF">2024-05-21T22:13:29+02:00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