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of the Atmosphere</w:t>
      </w:r>
    </w:p>
    <w:p>
      <w:pPr>
        <w:keepNext w:val="1"/>
        <w:spacing w:after="10"/>
      </w:pPr>
      <w:r>
        <w:rPr>
          <w:b/>
          <w:bCs/>
        </w:rPr>
        <w:t xml:space="preserve">Koordynator przedmiotu: </w:t>
      </w:r>
    </w:p>
    <w:p>
      <w:pPr>
        <w:spacing w:before="20" w:after="190"/>
      </w:pPr>
      <w:r>
        <w:rPr/>
        <w:t xml:space="preserve">dr inż. Wojciech Grendysa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ML.ANK321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- 17, including:
a)  attendance at the lectures - 17 hours;
b) consultancy meetings – 2 hours.
2) The number of hours of independent work of student – 40 hours, including:
•	systematic preparation for classes, reading recommended literature by the teacher - 30 hours;
•	preparing for test - 10 hours.
Total - 57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credits -  17 hours, including:
a)  attendance at the lectures - 17 hours;
b) consultancy meetings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After subject is finished student should:
have the knowledge about basic structure of Earth atmosphere,
have the knowledge about atmospheric phenomenas, which impact the weather,
have the knowledge about atmospheric phenomenas, which cause danger for flight of aircraft.</w:t>
      </w:r>
    </w:p>
    <w:p>
      <w:pPr>
        <w:keepNext w:val="1"/>
        <w:spacing w:after="10"/>
      </w:pPr>
      <w:r>
        <w:rPr>
          <w:b/>
          <w:bCs/>
        </w:rPr>
        <w:t xml:space="preserve">Treści kształcenia: </w:t>
      </w:r>
    </w:p>
    <w:p>
      <w:pPr>
        <w:spacing w:before="20" w:after="190"/>
      </w:pPr>
      <w:r>
        <w:rPr/>
        <w:t xml:space="preserve">The atmosphere composition. Physical parameters of atmosphere versus height. Winds. Humidity, Clouds and fog. Icing. Storms and cyclones. Wind shear, microburst. Whether in the mountains region. Weather forecast. Turbulence. Mathematical model of atmosphere. Standard Atmosphere. Prevention against atmosphere danger.   </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Selected lectures in electronic form (web site).
2. J.D. Andreson – Introduction to Flight, McGraw-Hill , 2004.
3. Materials available on the website: http://www.meil.pw.edu.pl/add/ADD/Teaching/Subjects/Physics-of-Atmosphere.</w:t>
      </w:r>
    </w:p>
    <w:p>
      <w:pPr>
        <w:keepNext w:val="1"/>
        <w:spacing w:after="10"/>
      </w:pPr>
      <w:r>
        <w:rPr>
          <w:b/>
          <w:bCs/>
        </w:rPr>
        <w:t xml:space="preserve">Witryna www przedmiotu: </w:t>
      </w:r>
    </w:p>
    <w:p>
      <w:pPr>
        <w:spacing w:before="20" w:after="190"/>
      </w:pPr>
      <w:r>
        <w:rPr/>
        <w:t xml:space="preserve">http://www.meil.pw.edu.pl/add/ADD/Teaching/Subjects/Physics-of-Atmosphere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ML.ANK321_W1: </w:t>
      </w:r>
    </w:p>
    <w:p>
      <w:pPr/>
      <w:r>
        <w:rPr/>
        <w:t xml:space="preserve">Student knows the structure of the atmosphere, its chemical composition and basic physical phenomena occurring in the atmosphere and their impact on aircraft.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ML.ANK321_U1: </w:t>
      </w:r>
    </w:p>
    <w:p>
      <w:pPr/>
      <w:r>
        <w:rPr/>
        <w:t xml:space="preserve">Student is able to recognize the atmospheric hazards acting on the aircraft.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ML.ANK321_K1: </w:t>
      </w:r>
    </w:p>
    <w:p>
      <w:pPr/>
      <w:r>
        <w:rPr/>
        <w:t xml:space="preserve">Student understands the interaction of the environment - airplane.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Aero2_K02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2025-05-07T06:23:44+02:00</dcterms:created>
  <dcterms:modified xsi:type="dcterms:W3CDTF">2025-05-07T06:23:44+02:00</dcterms:modified>
</cp:coreProperties>
</file>

<file path=docProps/custom.xml><?xml version="1.0" encoding="utf-8"?>
<Properties xmlns="http://schemas.openxmlformats.org/officeDocument/2006/custom-properties" xmlns:vt="http://schemas.openxmlformats.org/officeDocument/2006/docPropsVTypes"/>
</file>