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studia literaturowe, przygotowanie indywidualnej prezentacji studenta - 10 godz.,
b) przygotowanie się do kolokwiów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Dodatkowa literatura:
1. Materiały na stronie http://www.itc.pw.edu.pl.
2.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ML.NS536_U1: </w:t>
      </w:r>
    </w:p>
    <w:p>
      <w:pPr/>
      <w:r>
        <w:rPr/>
        <w:t xml:space="preserve">	Student umie obliczyć wymagane parametry konstrukcyjne i eksploatacyjne wymiennika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2024-05-19T09:29:50+02:00</dcterms:created>
  <dcterms:modified xsi:type="dcterms:W3CDTF">2024-05-19T09:29:50+02:00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