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Embedded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Visiting Professor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– 50, including
a) presence of the lectures - 30;
b) presence in the exercises - 15
c) presence on consultation - 5
2) The number of hours of independent work of student 
68h – 28  self study, 40 - impelentation of individual embedded system (problem solution, programing, testing)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credits – number of hours that require the presence of a teacher - 50, including
a) presence of the lectures- 30;
b) presence in the exercises - 15;
c) presence on consultation - 5.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credits in  that:
a)	tutorial – 15
b)	individual project - 40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EM13_W1: </w:t>
      </w:r>
    </w:p>
    <w:p>
      <w:pPr/>
      <w:r>
        <w:rPr/>
        <w:t xml:space="preserve">Students should have knowledge on embedded systems both from architectural and practical point of view.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EM13_W2: </w:t>
      </w:r>
    </w:p>
    <w:p>
      <w:pPr/>
      <w:r>
        <w:rPr/>
        <w:t xml:space="preserve">Students should be familiar with fundamental programming techniques used in embedded systems with particular attention to sensing and actuating devices.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EM13_U1: </w:t>
      </w:r>
    </w:p>
    <w:p>
      <w:pPr/>
      <w:r>
        <w:rPr/>
        <w:t xml:space="preserve">Students should be able to design, implement, and deploy real-time code for micro-controllers.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By the project: impelentation  of individual embedded system (problem solution, programing, testing). Obtaining properly working system.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AiR2_U08, AiR2_U09, 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2025-05-14T16:20:32+02:00</dcterms:created>
  <dcterms:modified xsi:type="dcterms:W3CDTF">2025-05-14T16:20:32+02:00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