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– 3 punkty ECTS podzielonych następująco: &lt;
1.	Liczba godzin kontaktowych: 25, w tym:
wykład – 9 godz.
ćwiczenia – 9 godz.
konsultacje – 7 godz.
2.	Praca własna studenta: 50 godzin, w tym:
realizacja pracy domowej – 25 godzin,
przygotowywanie się do sprawdzianów zaliczeniowych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- 25 godzin kontaktowych, w tym:
wykład – 9 godzin,
ćwiczenia – 9 godzin,
konsultacje – 7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2.4 punkty ECTS - 50 godzin, w tym:
ćwiczenia – 9 godzin,
realizacja pracy domowej – 25  godzin,
przygotowanie do sprawdzianów  – 16 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znajomości: 
Analizy I,
Analizy II w zakresie całkowania funkcji wielu zmiennych,
Podstawy automatyki i sterowania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planowania i przeprowadzania eksperymentów i pomiarów. 
Po zaliczeniu przedmiotu student będzie potrafił wstępnie zaplanować eksperyment i opracować wyniki pomiarów z wykorzystaniem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
Charakterystyki zmiennej losowej,  twierdzenia graniczne. Podstawowe pojęcia statystyki,  zasady konstrukcji estymatorów, hipotezy statystyczne. 
Testowanie hipotez.  Błędy i niepewności  pomiarów. 
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
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 
Plucińska A.: Rachunek prawdopodobieństwa, WNT 2000. 
Materiały pomocnicze do programów MATLAB (Statistical Toolbox) Statistica 
Dodatkowa literatura:
Materiały na stronie http://tmr.meil.pw.edu.pl (zakładka Dla Studentów)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Ma wiedzę na temat podstawowych pojęć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semetru oraz zadanie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Ma wiedzę na temat podstawowych pojęć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semetru oraz zadanie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twierdzeń granicznych, podstawowych rozkładów zmiennych losowych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twierdzeń granicznych, podstawowych rozkładów zmiennych losowych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o typowych zadaniach statystyki i w szczególnosci na temat estymacji i testowania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o typowych zadaniach statystyki i w szczególnosci na temat estymacji i testowania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Ma wiedzę o szacowaniu niepewności błędu pomiarów oraz możliwości analiz z zastosowaniem pakietów dedykowanych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Ma wiedzę o szacowaniu niepewności błędu pomiarów oraz możliwości analiz z zastosowaniem pakietów dedykowanych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obliczyć charakterystyki liczbowe dla typowych zmiennych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obliczyć charakterystyki liczbowe dla typowych zmiennych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zastosować twierdzenia graniczne do modelowania błędów pomiarów i w opisie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zastosować twierdzenia graniczne do modelowania błędów pomiarów i w opisie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przeprowadzić estymację typowych charakterystyk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przeprowadzić estymację typowych charakterystyk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postawić hipotezę statystyczną i ją przetestować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postawić hipotezę statystyczną i ją przetestować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oszacować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oszacować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ZNK351_K1: </w:t>
      </w:r>
    </w:p>
    <w:p>
      <w:pPr/>
      <w:r>
        <w:rPr/>
        <w:t xml:space="preserve">														Student ma świadomość współodpowiedzialności za zadania realizowane w zespole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przeprowadzana podczas konsultacji i zaliczenia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ZNK351_K1: </w:t>
      </w:r>
    </w:p>
    <w:p>
      <w:pPr/>
      <w:r>
        <w:rPr/>
        <w:t xml:space="preserve">														Student ma świadomość współodpowiedzialności za zadania realizowane w zespole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przeprowadzana podczas konsultacji i zaliczenia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2024-05-18T20:03:51+02:00</dcterms:created>
  <dcterms:modified xsi:type="dcterms:W3CDTF">2024-05-18T20:03:51+02:00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