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wykład - 30 godz.,
b) ćwiczenia rachunkowe - 30 godz.,
c) konsultacje - 5 godz.
2) Praca własna studenta - 60 godz., w tym:
a) przygotowanie do ćwiczeń - 15 godz.,
b) przygotowanie do kolokwiów (4 kol.) - 25 godz.,
c) przygotowanie do egzaminu - 20 godz.
Razem 125 godz.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 - liczba godzin kontaktowych - 65, w tym:
a) wykład - 30 godz.,
b) ćwiczenia rachunkowe - 30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"Analizy Matematyczna I").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
Podanie i omówienie związków matematycznych pozwalających na wyznaczanie parametrów stanu substancji, obliczanie energii wewnętrznej układów, pracy i ciepła przemian termodynamicznych, bilansowanie układów termodynamicznych.
Nauczenie sposobu korzystania z w/w związków matematycznych w analizie ilościowej i jakościowej (II zasada termodynamiki) procesów konwersji energii. 
Przekazanie wiedzy na temat podstaw teoretycznych działania wybranych maszyn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I zasada termodynamiki. Energia wewnętrzna. Praca i ciepło jako sposoby transportu energii pomiędzy układami. Bilans energetyczny układu zamkniętego. Wymiana energii w układach otwartych. 
2. Entropia jako miara nieodwracalności procesów. Obiegi termodynamiczne. Sprawność obiegów silnikowych i współczynnik wydajności obiegów chłodniczych. II zasada termodynamiki – różne sformułowania. Charakterystyczne przemiany nieodwracalne. 
3. Gaz doskonały – własności i prawa gazów doskonałych. Charakterystyczne przemiany: izochoryczne, izobaryczne, izotermiczne, adiabatyczne. Przemiany politropowe. Modelowe obiegi gazowe. Mieszaniny gazowe – właściwości i charakterystyczne parametry. 
4. Powietrze (gazy) wilgotne: parametry i przemiany. 
5. Właściwości par, charakterystyczne przemiany, obiegi parowe: silnikowe i chłodnicze. 
6. Gazy rzeczywiste – równania stanu, charakterystyczne równania. Relacje Maxwella. Dławienie gazu rzeczywistego. 
7. Paliwa. Podstawowe składniki paliw, reakcje spalania. Straty związane z procesem spalania. Własności spalin. 
Ćwiczenia:
1. Bilans cieplny prostych układów fizycznych (na gruncie I zasady termodynamiki). Obliczenia energii wewnętrznej układów oraz ciepła i pracy przemian termodynamicznych. 
2. Analiza efektywności konwersji energii na gruncie II zasady termodynamiki. 
3. Obliczenia ciepła i pracy podstawowych przemian termodynamicznych, ocena efektywności modelowych obiegów gazowych (silnikowych i chłodniczych). 
4. Wyznaczanie parametrów pary jako czynnika roboczego, analiza obiegów parowych. 
5.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
Uzyskanie min. 50 punktów z kolokwiów, egzaminu zadaniowego oraz egzaminu teoretycznego, w tym: minimum 10 punktów z egzaminu teoretycznego.
 Szczegóły punktacji: ­ 
1) Cztery kolokwia po 10 punktów – max 40 punktów. Osoba, która uzyska min. 30 punktów z kolokwiów może być zwolniona z egzaminu zadaniowego, wtedy do końcowej klasyfikacji uzyskane punkty mnoży się przez 2. ­ 
2) Egzamin zadaniowy – cztery zadania po 10 punktów (max 40 punktów), ­ egzamin teoretyczny – 10 pytań po 2 punkty (max 20 punktów).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ML.NW116_U1: </w:t>
      </w:r>
    </w:p>
    <w:p>
      <w:pPr/>
      <w:r>
        <w:rPr/>
        <w:t xml:space="preserve">							Potrafi wykonać obliczenia bilansowe prostego układu/systemu 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ML.NW116_U1: </w:t>
      </w:r>
    </w:p>
    <w:p>
      <w:pPr/>
      <w:r>
        <w:rPr/>
        <w:t xml:space="preserve">							Potrafi wykonać obliczenia bilansowe prostego układu/systemu 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2024-05-18T10:59:11+02:00</dcterms:created>
  <dcterms:modified xsi:type="dcterms:W3CDTF">2024-05-18T10:59:11+02:00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