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Energetyczna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Skowroński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tym:
a) udział w wykładach - 15 godz.,
b) udział w ćwiczeniach - 15 godz.,
c) udział w konsultacjach - 3 godz.
2) Praca własna studenta - 45 godz. w tym:
a) bieżące przygotowywanie się do zajęć, studia literaturowe - 12 godz.,
b) przygotowywanie się do sprawdzianu/ów - 5 godz.
Razem: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- 33, w tym:
a) udział w wykładach - 15 godz.,
b) udział w ćwiczeniach - 15 godz.,
c) udział w konsultacjach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zakresu systemów energetycznych.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ogólnymi zasadami i uwarunkowaniami gospodarki energetycznej – w jej aspektach technicznych, ekonomicznych i prawnych.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Źródła energii pierwotnej – dostępność i zasoby. Przegląd procesów wytwarzania, konwersji, przesyłu, dystrybucji, magazynowania i końcowego użytkowania energii – aspekty ekonomiczne i ekologiczne. Nośniki energii. Typowe procesy użytkowania energii – ogrzewanie pomieszczeń, transport, napęd, oświetlenie, użytkowanie energii w gospodarstwach domowych, użytkowanie energii w wybranych procesach przemysłowych - łączne zużycie energii, dobowa i sezonowa zmienność poboru mocy, wskaźniki wykorzystania mocy zamówionej/zainstalowanej. Szczytowe i podstawowe źródła zasilania. Zarządzanie podażą i popytem na energię SSM/DSM.. Koszty energii. Rodzajowe struktury kosztów w wytwarzaniu, dystrybucji i obrocie energią. Podział kosztów kogeneracji. Prawne uregulowania gospodarki energetycznej. Dyrektywy UE. Prawo Energetyczne. Wybrane rozporządzenia wykonawcze. Regulacja rynków energii. Ceny i taryfy na energię. URE. Prognozowanie krajowego zapotrzebowania oraz cen paliw i nośników energii. Uwarunkowania ekonomiczne budowy i eksploatacji źródeł energii. Wskaźniki efektywności inwestycji. Planowanie rozwoju wg najmniejszych kosztów (LCP). Energochłonność bezpośrednia i skumulowana. Substytucja nośników energii. Uwarunkowania organizacyjne i ekonomiczne przedsięwzięć pro-efektywnościowych – ocena opłacalności, źródła finansowania. Podstawowe zasady racjonalnego gospodarowania energia elektryczną, ciepłem i nośnikami ciepła w przemyśle i gospodarce komunalnej. Odzysk energii i wykorzystanie energii odpadowej.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pisemny, ocena pracy studenta na zajęciach, ocena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zostaną przedstawione przez prowadzącego w ramach pierwszych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ZNK443_W1: </w:t>
      </w:r>
    </w:p>
    <w:p>
      <w:pPr/>
      <w:r>
        <w:rPr/>
        <w:t xml:space="preserve">Zna zagadnienia systemu energetycznego i jego roli w gospodarce narodowej.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ZNK443_W2: </w:t>
      </w:r>
    </w:p>
    <w:p>
      <w:pPr/>
      <w:r>
        <w:rPr/>
        <w:t xml:space="preserve">Zna zagadnienia ekonomiczne sektora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ZNK443_W3: </w:t>
      </w:r>
    </w:p>
    <w:p>
      <w:pPr/>
      <w:r>
        <w:rPr/>
        <w:t xml:space="preserve">Zna najważniejsze uwarunkowania prawne i regulacyjne sektora.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ZNK443_U1: </w:t>
      </w:r>
    </w:p>
    <w:p>
      <w:pPr/>
      <w:r>
        <w:rPr/>
        <w:t xml:space="preserve">Umie wyznaczyć najważniejsze parametry systemu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ZNK443_U1: </w:t>
      </w:r>
    </w:p>
    <w:p>
      <w:pPr/>
      <w:r>
        <w:rPr/>
        <w:t xml:space="preserve">Umie wyznaczyć najważniejsze parametry systemu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ZNK443_U2: </w:t>
      </w:r>
    </w:p>
    <w:p>
      <w:pPr/>
      <w:r>
        <w:rPr/>
        <w:t xml:space="preserve">Umie wyznaczyć odpowiednie ograniczenia wynikające z norm i regulacji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ZNK443_U2: </w:t>
      </w:r>
    </w:p>
    <w:p>
      <w:pPr/>
      <w:r>
        <w:rPr/>
        <w:t xml:space="preserve">Umie wyznaczyć odpowiednie ograniczenia wynikające z norm i regulacji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ZNK443_U3: </w:t>
      </w:r>
    </w:p>
    <w:p>
      <w:pPr/>
      <w:r>
        <w:rPr/>
        <w:t xml:space="preserve">Umie wyznaczyć parametry i wielkości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ML.NK443_K1: </w:t>
      </w:r>
    </w:p>
    <w:p>
      <w:pPr/>
      <w:r>
        <w:rPr/>
        <w:t xml:space="preserve">Potrafi pracować w sposób indywidualny i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na zajęciach, ocena prezentacji.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ML.NK443_K2: </w:t>
      </w:r>
    </w:p>
    <w:p>
      <w:pPr/>
      <w:r>
        <w:rPr/>
        <w:t xml:space="preserve">Umie prezentować najważniejsze zagadnienia dotyczące gospodarki energetycznej.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zajęciach, 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ML.NK443_K2: </w:t>
      </w:r>
    </w:p>
    <w:p>
      <w:pPr/>
      <w:r>
        <w:rPr/>
        <w:t xml:space="preserve">Umie prezentować najważniejsze zagadnienia dotyczące gospodarki energetycznej.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zajęciach, ocena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2024-05-18T12:22:58+02:00</dcterms:created>
  <dcterms:modified xsi:type="dcterms:W3CDTF">2024-05-18T12:22:58+02:00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