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CAD/CAM/CAE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Szczepan Glita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20, w tym:  
a) udział w laboratorium -  18 godz.;
b) udział w konsultacjach -  5 godz.
2. Praca własna studenta - 55  godzin, w tym:
a)  kończenie zadań poza zajęciami - 15 godz.;
b)  zapoznanie się ze wskazaną literaturą  -  20 godz.;
c) przygotowanie do zajęć i kolokwiów   -   20 godz.
Razem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 liczba godzin kontaktowych 20, w tym:  
a) udział w laboratorium -  18 godz.;
b) udział w konsultacjach -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Wybrane Zastosowania Systemów CAD/CAM/CAE.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sposobu: opracowywania planu zadań związanych z wykonaniem projektu konstrukcyjnego, organizacji pracy w zespole i podziału zadań pomiędzy jego członków, przepływu informacji pomiędzy członkami zespołu i osobą pełniącą funkcję kierownika projektu (projektowanie współbieżne), projektowania wirtualnego, w tym: dekompozycji obiektów 3D na elementy składowe i opracowywania strategii ich tworzenia, rozwiązywania wybranych zadań konstrukcyjnych, w tym: zgłaszanych przez przemysł.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parametryczne z wykorzystaniem wybranego zintegrowanego systemu CAD/CAM/CAE. Konstruowanie w
kontekście „złożenia”. Korzystanie z biblioteki części. Tworzenie rysunków eksplodowanych zespołów. Analiza tolerancji.
Sprawdzanie interferencji. Wykonanie konkretnego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czasie zajęć i ocena wykonania projektu. Praca własna: Samodzielna kontynuacja i uzupełnianie wykonywanych w czasie ćwiczeń zadań konstrukcyjnych we wskazanym przez prowadzącego zakresie.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szkoleniowe firmy Siemens UGS PLM Software dostepne „on line” i rozprowadzone wśród studentów w formie elektronicznej.
Dodatkowa literatura:
• NX Synchronous Technology E-book, Marcin Antosiewicz, Dariusz Jóźwiak. CAMdivision, www.camdivision.pl.
• W. Skarka, A. Mazurek: CATIA. Podstawy modelowania i zapisu konstrukcji . Helion, 2005.
• CATIA – materiały szkoleniowe „on line” na stronie: http://www-01.ibm.com/software/applications/plm/wls/disciplines/wls/
• Materiały szkoleniowe NX „on line” na stronie: http://www.plm.automation.siemens.com/en_us/products/nx/design/index.shtml.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ZNK136_W1: </w:t>
      </w:r>
    </w:p>
    <w:p>
      <w:pPr/>
      <w:r>
        <w:rPr/>
        <w:t xml:space="preserve">	Ma ugruntowaną i pogłębioną wiedzę na temat praktycznego stosowania zaawansowanych metod konstruowania z wykorzystaniem zintegrowanych systemów CAD/CAM/CAE na przykładzie wybranego wcześniej jednego z dwóch (NX lub CATIA). Posiada wiedzę nt. opracowywania planu zadań związanych z wykonaniem projektu konstrukcyjnego, organizacji pracy w zespole i podziału zadań pomiędzy jego członków, przepływu informacji pomiędzy członkami zespołu i osobą pełniącą funkcję kierownika projektu (projektowanie współbieżne).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ZNK136_W1: </w:t>
      </w:r>
    </w:p>
    <w:p>
      <w:pPr/>
      <w:r>
        <w:rPr/>
        <w:t xml:space="preserve">	Ma ugruntowaną i pogłębioną wiedzę na temat praktycznego stosowania zaawansowanych metod konstruowania z wykorzystaniem zintegrowanych systemów CAD/CAM/CAE na przykładzie wybranego wcześniej jednego z dwóch (NX lub CATIA). Posiada wiedzę nt. opracowywania planu zadań związanych z wykonaniem projektu konstrukcyjnego, organizacji pracy w zespole i podziału zadań pomiędzy jego członków, przepływu informacji pomiędzy członkami zespołu i osobą pełniącą funkcję kierownika projektu (projektowanie współbieżne).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ZNK136_U1: </w:t>
      </w:r>
    </w:p>
    <w:p>
      <w:pPr/>
      <w:r>
        <w:rPr/>
        <w:t xml:space="preserve">	Posiada pogłębione i poszerzone umiejętności oraz utrwalone nawyki w zakresie efektywnego wykorzystania wybranego Zintegrowanego Systemu CAD/CAM/CAE w procesie konstruowania w tym konstruowania w zespole. Posiada umiejętność pracy w zespole oraz organizacji tej pracy z pozycji członka oraz kierownika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ZNK136_U1: </w:t>
      </w:r>
    </w:p>
    <w:p>
      <w:pPr/>
      <w:r>
        <w:rPr/>
        <w:t xml:space="preserve">	Posiada pogłębione i poszerzone umiejętności oraz utrwalone nawyki w zakresie efektywnego wykorzystania wybranego Zintegrowanego Systemu CAD/CAM/CAE w procesie konstruowania w tym konstruowania w zespole. Posiada umiejętność pracy w zespole oraz organizacji tej pracy z pozycji członka oraz kierownika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ZNK136_U1: </w:t>
      </w:r>
    </w:p>
    <w:p>
      <w:pPr/>
      <w:r>
        <w:rPr/>
        <w:t xml:space="preserve">	Posiada pogłębione i poszerzone umiejętności oraz utrwalone nawyki w zakresie efektywnego wykorzystania wybranego Zintegrowanego Systemu CAD/CAM/CAE w procesie konstruowania w tym konstruowania w zespole. Posiada umiejętność pracy w zespole oraz organizacji tej pracy z pozycji członka oraz kierownika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ZNK136_U1: </w:t>
      </w:r>
    </w:p>
    <w:p>
      <w:pPr/>
      <w:r>
        <w:rPr/>
        <w:t xml:space="preserve">	Posiada pogłębione i poszerzone umiejętności oraz utrwalone nawyki w zakresie efektywnego wykorzystania wybranego Zintegrowanego Systemu CAD/CAM/CAE w procesie konstruowania w tym konstruowania w zespole. Posiada umiejętność pracy w zespole oraz organizacji tej pracy z pozycji członka oraz kierownika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2024-05-14T03:14:25+02:00</dcterms:created>
  <dcterms:modified xsi:type="dcterms:W3CDTF">2024-05-14T03:14:25+02:00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