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pracownik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- 15 godz. ćwiczeń.
2) Praca własna studenta – 20 godzin, w tym:
a) studia literaturowe: 5 godz.
b) praca nad przygotowaniem prezentacji: 15 godz.
3) RAZEM – 35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- 15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- 30 godzin, w tym: 
a) udział w ćwiczeniach - 15godzin;
b) praca nad przygotowaniem prezentacji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ćwiczenia z następującego zakresu tematycznego:
Wymogi stawiane inżynierskim pracom dyplomowym.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prezentacji, aktywności studenta w ramach seminarium.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1150-00000-ISP-0605_W1: </w:t>
      </w:r>
    </w:p>
    <w:p>
      <w:pPr/>
      <w:r>
        <w:rPr/>
        <w:t xml:space="preserve">Student, który zaliczył przedmiot zna zasady organizacji pracy dyplomowej inżynierskiej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1150-00000-ISP-0605_U1: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</w:t>
      </w:r>
    </w:p>
    <w:p>
      <w:pPr>
        <w:keepNext w:val="1"/>
        <w:spacing w:after="10"/>
      </w:pPr>
      <w:r>
        <w:rPr>
          <w:b/>
          <w:bCs/>
        </w:rPr>
        <w:t xml:space="preserve">Efekt 1150-00000-ISP-0605_U2: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KMiBM_U19, KMiBM_U21, KMiBM_U22,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T2A_U01, T2A_U02, T2A_U07, InzA_U05, T1A_U03, InzA_U02,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1150-00000-ISP-0605_K1: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KMiBM_K04,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2024-05-19T02:47:50+02:00</dcterms:created>
  <dcterms:modified xsi:type="dcterms:W3CDTF">2024-05-19T02:47:50+02:00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