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 zapisu konstrukcji z elementami geometrii wykreślnej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 inż. Robert Zalewski,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50, w tym
a) wykład – 30 godz.;
b) projektowanie - 15 godz.
b) konsultacje - 5 godz.;
2) Praca własna studenta  50, w tym
a) 20 godz. – studia literaturowe;
b) 30 godz. – przygotowywanie się studenta do terminowych zaliczeń;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;  50 godz., w tym:
a) wykład -30 godz.;
b) projektowanie - 15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ECTS; zajęcia projektowe;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z zakresu Geometrii Wykreślnej (realizacja bieżąca);
podstawowa znajomość maszyn do obróbki skrawaniem i metod obróbki skrawaniem (realizacja na bieżąco – zajęcia warsztatowe);
zainteresowanie techniką, umiejętność obserwacji, znajomość jednostek miar liniowych i kątowych i umiejętność ich przeliczania.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i znormalizowanych elementów zapisu konstrukcji metod i zasad rzutowania aksonometrycznego i prostokątnego, odwzorowywania i wymiarowania przedmiotów dowolnych z uwzględnieniem specyficznych cech: łączników gwintowych, połączeń nitowych, różnych rodzajów kół zębatych, łączników sprężystych, pojęć i znaków stanu powierzchni przedmiotów, podstawowych zagadnień dotyczących pasowań, odwzorowań wałów i osi, różnych rodzajów łożysk tocznych, połączeń spajanych oraz zasad sporządzania rysunków zestawieniowych (złożeniowych), a więc poznanie niezbędnych wiadomości dotyczących prawidłowego sporządzania dokumentacji technicznej.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podstawowych i znormalizowanych elementów zapisu konstrukcji, metod i zasad rzutowania aksonometrycznego i prostokątnego, zasad tworzenia widoków, przekrojów i kładów w przypadkach ogólnych i gdy istnieją płaszczyzny bądź osie symetrii oraz podstawowych elementów wymiarowania przedmiotów, metod oraz zasad ogólnych i szczegółowych wymiarowania. Omówienie na przykładach przedmiotów przedstawianych przy wykorzystaniu podstawowych elementów zapisu konstrukcji: odwzorowywania kolejnych rzutów, gdy dane są dwa inne, odwzorowywanie rysunków aksonometrycznych w rzutach prostokątnych, uzupełnianie brakujących linii. 
Omówienie zasad odwzorowywania łączników i połączeń gwintowych z przykładami, uproszczonego odwzorowywania gwintów, wymiarowania różnych rodzajów gwintów.
Omówienie zasad: dokładnego i umownego odwzorowywania różnego rodzaju łączników sprężystych w widokach i przekrojach; odwzorowywania sprężyn śrubowych ściskanych i rozciąganych z zaczepami i bez; sprężyn skręcanych i innych; sporządzania charakterystyk sprężyn. 
Podstawowe wiadomości i wzory dotyczące kół zębatych walcowych o zębach prostych i innych, uproszczone przedstawianie kół zębatych walcowych, zasady wymiarowania; tworzenia tabelki dotyczącej kół walcowych. Przykłady odwzorowania przekładni zębatych walcowych.
Podstawowe wiadomości i wzory, zasady przedstawiania i wymiarowania;  dotyczące kół zębatych stożkowych, ślimacznic i ślimaków oraz przekładni stożkowych i ślimakowych; wymiarowanie i tworzenie tabliczek dla tego rodzaju kół zębatych. 
Omówienie podstawowych pojęć dotyczących stanu powierzchni, znaków i parametrów stanu chropowatości powierzchni wraz z przykładami.
Omówienie tolerancji wymiarów, pasowań, różne rodzaje tolerancji wymiarów, oznaczenia na rysunkach.
Omówienie wybranych zagadnień dotyczących umieszczania na rysunkach odchyłek kształtu i położenia.
Omówienie podstawowych zasad tworzenia dokumentacji technicznej wałów i osi wraz z przykładami szczegółowych rysunków z uwzględnieniem wymiarowania, tolerancji wymiarów oraz stanu powierzchni.
Poznanie zasad dokładnego i umownego przedstawiania różnych rodzajów łożysk tocznych.
Poznanie zasad przedstawiania i wymiarowania wszystkich rodzajów połączeń spajanych.
Zasady przedstawiania rysunków złożeniowych, tworzenie specyfikacji i rysunków wykonawczych; poznanie zasad składania arkuszy rysunkowych.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wykładu jest otrzymanie pozytywnych ocen z dwóch sprawdzianów. 
Każdy ze studentów otrzymuje do rozwiązania 4 indywidualnie przygotowane zadania, za które może uzyskać łącznie 50 małych punktów (ocena dostateczna to minimum 25 pkt).
Przewidziane są trzy sprawdziany poprawkowe w terminach dodatkowych.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Bajkowski: Podstawy zapisu konstrukcji. Warszawa: OWPW 2014. (zalecane IV wydanie zmienione i poprawione). 
T. Dobrzański: Rysunek techniczny maszynowy. Warszawa: WNT 2004.
H. Koczyk: Geometria Wykreślna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1150-MB000-ISP-0106_W1: </w:t>
      </w:r>
    </w:p>
    <w:p>
      <w:pPr/>
      <w:r>
        <w:rPr/>
        <w:t xml:space="preserve">Zna historyczny rys rozwoju rysunku technicznego, ogólne zasady zapisu konstrukcji oraz zasadnicze kryteria tworzenia nazw i klasyfikacji odwzorowywanych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1150-MB000-ISP-0106_W2: </w:t>
      </w:r>
    </w:p>
    <w:p>
      <w:pPr/>
      <w:r>
        <w:rPr/>
        <w:t xml:space="preserve">Zna metody odwzorowania przedmiotów, metody rzutowania aksonometrycznego oraz europejski system rzutowania; zna zasady sporządzania rysunków aksonometrycznych na podstawie rzutów prostokątnych i odwrotnie.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</w:t>
      </w:r>
    </w:p>
    <w:p>
      <w:pPr>
        <w:keepNext w:val="1"/>
        <w:spacing w:after="10"/>
      </w:pPr>
      <w:r>
        <w:rPr>
          <w:b/>
          <w:bCs/>
        </w:rPr>
        <w:t xml:space="preserve">Efekt 1150-MB000-ISP-0106_W3: </w:t>
      </w:r>
    </w:p>
    <w:p>
      <w:pPr/>
      <w:r>
        <w:rPr/>
        <w:t xml:space="preserve">Zna zasady rysowania i wymiarowania prostych i złożonych elementów maszyn i konstrukcji, zna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KMiBM_W08,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T1A_W01, T1A_W02,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1150-MB000-ISP-0106_W4: </w:t>
      </w:r>
    </w:p>
    <w:p>
      <w:pPr/>
      <w:r>
        <w:rPr/>
        <w:t xml:space="preserve">Ma wiedzę dotyczącą przedstawiania i wymiarowania łączników i połączeń rozłącznych i nierozłącznych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1150-MB000-ISP-0106_U1: </w:t>
      </w:r>
    </w:p>
    <w:p>
      <w:pPr/>
      <w:r>
        <w:rPr/>
        <w:t xml:space="preserve">Umie stosować metody odwzorowania przedmiotów, metody rzutowania aksonometrycznego oraz europejski system rzutowania; umie sporządzać rysunek aksonometryczny na podstawie rzutów prostokątnych i odwrotnie; potrafi  odwzorowywać elementy maszyn w postaci widoków oraz widoków cząstkowych, przekrojów oraz przekrojów cząstkowych, kładów widoków i kładów miejscowych i wyniesionych przekrojów, umie stosować znormalizowane zasady kreskowania przekrojów	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1150-MB000-ISP-0106_U2: </w:t>
      </w:r>
    </w:p>
    <w:p>
      <w:pPr/>
      <w:r>
        <w:rPr/>
        <w:t xml:space="preserve">Umie rysować i wymiarować proste  i złożone elementy maszyn i konstrukcji, zna i stosuje w praktyce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1150-MB000-ISP-0106_U3: </w:t>
      </w:r>
    </w:p>
    <w:p>
      <w:pPr/>
      <w:r>
        <w:rPr/>
        <w:t xml:space="preserve">Umie przedstawiać i wymiarować łączniki i połączenia rozłączne i nierozłączne.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1150-MB000-ISP-0106_K1: </w:t>
      </w:r>
    </w:p>
    <w:p>
      <w:pPr/>
      <w:r>
        <w:rPr/>
        <w:t xml:space="preserve">Potrafi pracować samodzielnie, ma świadomość odpowiedzialności za pracę, ma świadomość ważności zachowania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2026-10-09T08:24:31+02:00</dcterms:created>
  <dcterms:modified xsi:type="dcterms:W3CDTF">2026-10-09T08:24:31+02:00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