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- 30 godz.;
b) laboratorium  - 15 godz.;
c) konsultacje - 3 godz.
 2) Praca własna studenta -  65 godzin, w tym:
a) 10 godz. – bieżące przygotowywanie się studenta do wykładu;
b) 10 godz. – studia literaturowe;
c) 15 godz. – przygotowywanie się studenta do ćwiczeń;
d) 20 godz. – wykonanie sprawozdań.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- 30 godz.;
b) laboratorium  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Pojęcia podstawowe robotyki. 
2.	Przeznaczenie i klasyfikacja robotów. 
3.	Wprowadzenie do analizy kinematyki ruchów robotów szeregowych
4.	Analiza kinematyki robotów (opis położenia manipulatora, równania ruchu manipulatora w różnych układach współrzędnych, określenie obszarów pracy, roboczych, manipulacyjnych, granicznych).
5.	Wprowadzenie do analizy kinematyki robotów równoległych
6.	Przegląd rozwiązań i analiza problemów kinematyki i trakcyjności robotów mobilnych
7.	Wprowadzenie do analizy dynamicznej układów robotów
8.	Analiza dynamiki robotów szeregowych, równoległych, 
9.	Analiza dynamiki robotów mobilnych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1.	Programowanie PLC.
2.	Zastosowanie PLC do automatycznego sterowania w układach hydraulicznych.   
3.	Dydaktyczny Model Manipulatora.
4.	Układy regulacji ‐ dobór parametrów.
regulatora i charakterystyki częstotliwościowe układów dynamicznych
5.	Interfejs operatora maszyny roboczej.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1150-MB000-ISP-322_W3: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programowania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1150-MB000-ISP-322_U3: </w:t>
      </w:r>
    </w:p>
    <w:p>
      <w:pPr/>
      <w:r>
        <w:rPr/>
        <w:t xml:space="preserve">Potrafi zaprogramować układ PLC, i interfejs człowiek maszyna.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2024-05-19T02:42:24+02:00</dcterms:created>
  <dcterms:modified xsi:type="dcterms:W3CDTF">2024-05-19T02:42:24+02:00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