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8  godz. laboratorium.
2) Praca własna studenta - 18 godzin, w tym:
a) 9 godzin na przygotowanie do zajęć,
b) 9 godzin na opracowanie wyników badań i sporządzenie sprawozdania.
3) RAZEM – 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0,3 punktu ECTS – 8  godz.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26 godz., w tym;
a) 9 godzin na przygotowanie do zajęć,
b) 9 godzin na opracowanie wyników badań i sporządzenie sprawozdania.
c) 8  godz. laboratorium.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obróbki skrawaniem i obrabiarek oraz obróbki plastycznej; znajomość rysunku technicznego i nomenklatury technicznej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laboratoryjna - 3 zespoły po maksimum 10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zapoznanie się z wybranymi, typowymi technologiami stosowanymi w obróbce skrawaniem oraz obróbce plastycznej, będące ugruntowaniem wiedzy nabytej na Warsztatach i Wykładzie Technologia oraz przygotowaniem do Wykładu Technologia Budowy Maszyn i Projektowania Technologii Budowy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Szkolenie BHP.
2.	Analiza wpływu parametrów skrawania na temperaturę skrawania oraz siły i momenty na przykładzie toczenia i wiercenia. 
3.	Symulacja komputerowa i obróbka części na tokarce i frezarce sterowanej numerycznie.
4.	Obróbka uzębień walcowych (frezowanie i dłutowanie obwiedniowe) i stożkowych.  
5.	Metody wykonywania gwintów i rowków śrubowych.
6.	Badanie technologicznych parametrów procesu cięcia blach na przykładzie operacji wykrawania oraz gięcia swobodnego i gięcia z dotłaczaniem.
7.	Badanie procesu kształtowania wytłoczek o powierzchni nierozwijalnej na przykładzie ciągnienia wytłoczki cylindrycznej.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Warunkiem zaliczenia Laboratorium Technologii jest zaliczenie wszystkich ćwiczeń (za zaliczone uważa się ćwiczenie ocenione powyżej 5 punktów).
2.	Podstawą oceny jest: 
a)	wynik kartkówki lub rozmowy, przeprowadzonych na początku zajęć,  i mających na celu sprawdzenia stopnia przygotowania studenta do ćwiczenia (ocena punktowa od 0 do 5);
b)	aktywność studenta w czasie zajęć, poprawność osiągniętych wyników oraz stopień prawidłowości wykonania sprawozdania (ocena punktowa od 0 do 5).
3.	Ćwiczenie nie odrobione lub nie zaliczone we właściwym terminie musi być odrobione indywidualnie z innym zespołem (za zgodą odpowiedniego prowadzącego) w możliwie szybkim czasie, bądź w terminie rezerwowym pod opieką prowadzącego, u którego ćwiczenie należało odrobić zgodnie z harmonogramem.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Erbel S. i in.: Techniki Wytwarzania. Obróbka plastyczna. WNT 1986, Warszawa. 
2.	Kuryjański R.: Obróbka skrawaniem i obrabiarki. Mat. dydaktyczne. PW 2011, Warszawa.
3.	Ochęduszko K.: Koła zębate. T1. Konstrukcja. WNT, Warszawa 2015
4.	Instrukcje do ćwiczeń Poradnik inżyniera. Obróbka skrawaniem. WNT, Warszawa 1991.
5.	Praca zbiorowa pod redakcją prof. zw. Z. Wójcika: Laboratorium technik wytwarzania – Obróbka skrawaniem i obrabiarki, Wyd. PW, Warszawa 1980.
6.	Projektowanie technologii maszyn. Praca zbiorowa pod red. J. Sobolewskiego. Oficyna Wyd. PW, Warszawa 2002.
7.	Sobolewski J. i in.: Techniki wytwarzania. Technologie bezwiórowe. Mat. dydaktyczne. PW, 2012.
8.	Instrukcje do ćwiczeń.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1150-MB000-IZP-0208_K_W01: </w:t>
      </w:r>
    </w:p>
    <w:p>
      <w:pPr/>
      <w:r>
        <w:rPr/>
        <w:t xml:space="preserve">Student posiada wiedzę o wpływie parametrów skrawania na temperaturę oraz siły i momenty obrotowe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oceniająca stopień przygotowania studenta do ćwiczenia oraz ocena poprawności opracowanego przez studenta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KMiBM_W09, KMiBM_W16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1150-MB000-IZP-0208-K_W02: </w:t>
      </w:r>
    </w:p>
    <w:p>
      <w:pPr/>
      <w:r>
        <w:rPr/>
        <w:t xml:space="preserve">Student posiada wiedzę o  budowie i działaniu obrabiarkach sterowanych numerycznie (tokarki i frezarki) oraz narzędziach stosowanych na tych obrabiarkach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oceniająca stopień przygotowania studenta do ćwiczenia oraz ocena poprawności opracowanego przez studenta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1150-MB000-IZP-0208_K_W03: </w:t>
      </w:r>
    </w:p>
    <w:p>
      <w:pPr/>
      <w:r>
        <w:rPr/>
        <w:t xml:space="preserve">Student posiada podstawowe wiadomości o metodach obróbki przekładni zębatych walcowych i stożkowych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oceniająca stopień przygotowania studenta do ćwiczenia oraz ocena poprawności opracowanego przez studenta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1150-MB000-IZP-0208_K_W04: </w:t>
      </w:r>
    </w:p>
    <w:p>
      <w:pPr/>
      <w:r>
        <w:rPr/>
        <w:t xml:space="preserve">Student zna metody wykonywania gwintów i rowków śrubowych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oceniająca stopień przygotowania studenta do ćwiczenia oraz ocena poprawności opracowanego przez studenta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1150-MB000-IZP-0208_K_W05: </w:t>
      </w:r>
    </w:p>
    <w:p>
      <w:pPr/>
      <w:r>
        <w:rPr/>
        <w:t xml:space="preserve">Student posiada wiedzę o procesach gięcia swobodnego i gięcia z dotłaczaniem blach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oceniająca stopień przygotowania studenta do ćwiczenia oraz ocena poprawności opracowanego przez studenta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1150-MB000-IZP-0208_K_W06: </w:t>
      </w:r>
    </w:p>
    <w:p>
      <w:pPr/>
      <w:r>
        <w:rPr/>
        <w:t xml:space="preserve">Student posiada wiedzę o procesie kształtowania wytłoczek o powierzchni nierozwijalnej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oceniająca stopień przygotowania studenta do ćwiczenia oraz ocena poprawności opracowanego przez studenta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1150-MB000-IZP-0208_K_W07: </w:t>
      </w:r>
    </w:p>
    <w:p>
      <w:pPr/>
      <w:r>
        <w:rPr/>
        <w:t xml:space="preserve">Student posiada wiedzę o procesach cięcia blach metodą wykrawania na prasie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oceniająca stopień przygotowania studenta do ćwiczenia oraz ocena poprawności opracowanego przez studenta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1150-MB000-IZP-0208_K_W08: </w:t>
      </w:r>
    </w:p>
    <w:p>
      <w:pPr/>
      <w:r>
        <w:rPr/>
        <w:t xml:space="preserve">Student zna przepisy BHP obowiązujące w halach warsztatowych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zachowań studentów z punktu widzenia BHP, zwracanie im uwagi na niewłaściwe, z punktu widzenia BHP, postępowanie oraz wskazywanie potencjalnych zagrożeń dla ich zdrowia i zdrowia pracujących z nimi kolegów wynikających ze specyfiki warsztatu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1150-MB000-IZP-0208_K_U01: </w:t>
      </w:r>
    </w:p>
    <w:p>
      <w:pPr/>
      <w:r>
        <w:rPr/>
        <w:t xml:space="preserve">Student potrafi opracować i zinterpretować wyniki pomiarów doświadczalnych temperatury (przy toczeniu) oraz sił i momentów skrawania (przy toczeniu i wierceniu) przy zmianie parametrów skrawania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opracowanego przez studenta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1150-MB000-IZP-0208_K_U02: </w:t>
      </w:r>
    </w:p>
    <w:p>
      <w:pPr/>
      <w:r>
        <w:rPr/>
        <w:t xml:space="preserve">Student potrafi napisać krótkie programy obróbki prostych części na tokarkę i frezarkę CNC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opracowanego przez studenta programu obróbki na obrabiarki CNC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1150-MB000-IZP-0208_K_U03: </w:t>
      </w:r>
    </w:p>
    <w:p>
      <w:pPr/>
      <w:r>
        <w:rPr/>
        <w:t xml:space="preserve">Student potrafi rozróżnić i nazwać obrabiarki oraz narzędzia do obróbki przekładni zębatych walcowych i stożkowych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oceniająca stopień przygotowania studenta do ćwiczenia i pytania kontrolne podczas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1150-MB000-IZP-0208_K_U04: </w:t>
      </w:r>
    </w:p>
    <w:p>
      <w:pPr/>
      <w:r>
        <w:rPr/>
        <w:t xml:space="preserve">Student potrafi zaprojektować i narysować przekładnię walcową o zębach śrubowych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opracowanego przez studenta projektu przekładni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1150-MB000-IZP-0208_K_U05: </w:t>
      </w:r>
    </w:p>
    <w:p>
      <w:pPr/>
      <w:r>
        <w:rPr/>
        <w:t xml:space="preserve">Student potrafi gwintować gwintownikiem i narzynką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przez studenta w czasie zajęć gwintu zewnętrznego i wewnętrznego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1150-MB000-IZP-0208_K_U06: </w:t>
      </w:r>
    </w:p>
    <w:p>
      <w:pPr/>
      <w:r>
        <w:rPr/>
        <w:t xml:space="preserve">Student potrafi zidentyfikować i oznaczyć gwint przy użyciu podstawowych narzędzi pomiarowych (suwmiarka, mikrometr, wzorce skoku i kąta zarysu gwintu)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przez studenta pomiaru gwintu nacinanego na tokarce przez wykwalifikowanego specjalistę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1150-MB000-IZP-0208_K_U07: </w:t>
      </w:r>
    </w:p>
    <w:p>
      <w:pPr/>
      <w:r>
        <w:rPr/>
        <w:t xml:space="preserve">Student potrafi dobrać parametry konstrukcyjne matrycy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opracowanego przez studenta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1150-MB000-IZP-0208_K_U08: </w:t>
      </w:r>
    </w:p>
    <w:p>
      <w:pPr/>
      <w:r>
        <w:rPr/>
        <w:t xml:space="preserve">Student potrafi wyznaczyć siłę gięcia swobodnego i z dotłaczaniem oraz powierzchnię dotłaczanego półwyrobu pod stemplem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opracowanego przez studenta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1150-MB000-IZP-0208_K_U09: </w:t>
      </w:r>
    </w:p>
    <w:p>
      <w:pPr/>
      <w:r>
        <w:rPr/>
        <w:t xml:space="preserve">Student potrafi określić wartości dopuszczalnego przeformowania, stwierdzić konieczność zastosowania dociskania oraz określić siły wytłaczania i docisku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opracowanego przez studenta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1150-MB000-IZP-0208_K_U10: </w:t>
      </w:r>
    </w:p>
    <w:p>
      <w:pPr/>
      <w:r>
        <w:rPr/>
        <w:t xml:space="preserve">Student posiada przygotowanie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Stała kontrola poprawności zachowań studenta pod kątem BHP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1150-MB000-IZP-0208_K_K01: </w:t>
      </w:r>
    </w:p>
    <w:p>
      <w:pPr/>
      <w:r>
        <w:rPr/>
        <w:t xml:space="preserve">Student potrafi współdziałać i pracować w grupie przy prowadzeniu badań i opracowywania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zachowań i zaangażowania studenta podczas realizacji wspólnych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2025-04-10T20:36:44+02:00</dcterms:created>
  <dcterms:modified xsi:type="dcterms:W3CDTF">2025-04-10T20:36:44+02:00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