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kontaktowych- 25 godzin, w tym:
a) projekt - 20. godz.;
b) konsultacje - 5 godz.;
2) Praca własna studenta – 35 godzin, w tym:
a)	 15 godz. –bieżące przygotowywanie się studenta do zajęć, studia literaturowe,
b)	 25 godz. – wykonanie sprawozdań
3) RAZEM – suma godzin pracy własnej i godzin kontaktowych- 60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projekt - 20.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60 godzin, w tym;
a) projekt - 20. godz.;
b) konsultacje - 5 godz.;
c) przygotowanie do wykonania projektu - 15 godz.;
d) wykonanie sprawozdań - 20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dynamiki maszyn, obsługa środowisk MATLAB AmeSim.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W ramach pierwszego projektu studenci mają za zadanie wykonać układ sterowania i regulacji w środowisku Matlab-Simulink.
Drugi projekt poświęcony jest modelowaniu i doborowi parametrów układu dynamicznego w środowisku AmeSim (budowa modeli opartych na interpretacji fizycznej obiektu).
Ostatni z projektów poświęcony jest projektowaniu wspomagania układu napędowego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 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1150-MT000-IZP-0337_W1: </w:t>
      </w:r>
    </w:p>
    <w:p>
      <w:pPr/>
      <w:r>
        <w:rPr/>
        <w:t xml:space="preserve">Student potrafi definiować wymagania dotyczące podstawowych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1150-MT000-IZP-0337_W2: </w:t>
      </w:r>
    </w:p>
    <w:p>
      <w:pPr/>
      <w:r>
        <w:rPr/>
        <w:t xml:space="preserve">Student potrafi dobrać metody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1150-MT000-IZP-0337_U1: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1150-MT000-IZP-0337_K1: </w:t>
      </w:r>
    </w:p>
    <w:p>
      <w:pPr/>
      <w:r>
        <w:rPr/>
        <w:t xml:space="preserve">Student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2024-05-21T03:13:53+02:00</dcterms:created>
  <dcterms:modified xsi:type="dcterms:W3CDTF">2024-05-21T03:13:53+02:00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