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Zasady zrównoważonego rozwoju w inżynierii procesowej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Paweł Gierycz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1070-ICIPP-MSP-104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45
2. Godziny kontaktowe z nauczycielem akademickim w ramach konsultacji, egzaminów, sprawdzianów etc.	12
3. Godziny pracy samodzielnej studenta w ramach przygotowania do zajęć oraz opracowania sprawozdań, projektów, prezentacji, raportów, prac domowych etc.	18
4. Godziny pracy samodzielnej studenta w ramach przygotowania do egzaminu, sprawdzianu, zaliczenia etc.	10
Sumaryczny nakład pracy studenta	85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 Poznanie koncepcji zrównoważonego rozwoju, jako podstawy procesów trwałego rozwoju społeczno-gospodarczego współczesnego świata.
2. Poznanie niekonwencjonalnych źródeł energii (energia: spadku wody, wiatru, słoneczna, geotermalna, pływów morskich, biomasy i biogazu), nowoczesnych technologii pro-środowiskowych (technologie czystszej produkcji, zielona produkcja, zielona chemia) oraz zasad przepływu i gospodarowania materią w przyrodzie (obiegi wody, węgla, biogenów i metali).
3. Poznanie możliwych zagrożeń związanych z implementacją zasad zrównoważonego rozwoju (zanieczyszczenia powietrza: efekt cieplarniany, dziura ozonowa, kwaśne deszcze; zanieczyszczenia wody i gleby; ścieki i odpady - w tym energia odpadowa i odpady promieniotwórcze).
4. Poznanie podstaw zarządzania środowiskowego, w tym najczęściej stosowanych standardów (ISO 14001, EMAS) i analizy cyklu życiowego - LCA (Life Cycle Assessment).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
1. Wprowadzenie do problematyki zrównoważonego rozwoju: zrównoważony rozwój – koncepcja trwałego rozwoju, historia zmian ekologicznych, przyczyny zagrożeń środowiska, zasady zrównoważonego rozwoju.
2. Energia, egzergia, użytkowanie energii, skutki środowiskowe: I, II, III i zerowa zasada termodynamiki, egzergia, analiza egzergetyczna.
3. Globalne zagrożenia: zanieczyszczenia powietrza – efekt cieplarniany, dziura ozonowa, kwaśne deszcze, zanieczyszczenia wody, zanieczyszczenia gleby.
4. Energia odnawialna: energia spadku wody, energia wiatru, energia słoneczna, energia geotermalna, energia pływów morskich, biomasa, biogaz.
5. Przepływy materii i gospodarowanie materią: obieg wody w przyrodzie, obieg węgla w przyrodzie, obieg biogenów w przyrodzie, obieg metali w przyrodzie.
6. Przemysł a środowisko: technologie czystszej produkcji, zielona produkcja, zielona chemia.
7. Transport a środowisko: udział transportu w całkowitym zużyciu energii, ekologia transportu.
8. Zarządzanie środowiskowe. Ocena cyklu życia wyrobów: zasada "myśl globalnie - działaj lokalnie", najczęściej stosowane standardy (ISO 14001, EMAS), analiza cyklu życiowego - LCA (Life Cycle Assessment).
Ćwiczenia projektowe
1. Wykonanie obliczeń modelowych cyklu obiegu cieplnego generującego wiatr w układzie Słońce - Ziemia: zdefiniowanie etapów (co najmniej 4 odpowiednie przemiany termodynamiczne) i parametrów fizykochemicznych cyklu; wyprowadzenie równań określających generowaną moc tego cyklu; obliczenie mocy maksymalnej (optymalizacja) cyklu oraz średniej szybkości wiatru; porównanie otrzymanych wyników z danymi doświadczalnymi.
2. Wykonanie obliczeń modelowych ogniwa fotowoltaicznego: zaprojektowanie ogniwa (m.in. dobór odpowiedniego złącza p-n) i określenie warunków jego pracy; wyznaczenie charakterystyki prądowo - napięciowej ogniwa; określenie wydajności konwersji mocy. 
3. Analiza cyklu życiowego wybranego wyrobu: sporządzenie odpowiednich bilansów materiałowych i energetycznych uwzględniających wszystkie czynniki wpływające na środowisko, które są związane z danym wyrobem; określenie, w której fazie cyklu życia wyrób niesie ze sobą potencjalnie największe zagrożenie dla środowiska.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egzamin pisemny
2. kolokwium
3. praca domowa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G. Zabłocki, Rozwój zrównoważony, UAM, Toruń, 2002.
2. L.R. Brown, Gospodarka ekologiczna, Książka i Wiedza, Warszawa, 2003.
3. Z. Kowalski, J. Kulczycka, M. Góralczyk, Ekologiczna ocena cyklu życia procesów wytwórczych (LCA), PWN, Warszawa, 2007.
4. S.E. Manahan, Environmental Chemistry, CRC Press, New York, 2005.
5. R.P. Schwarzenbach, Environmental organic chemistry, John Wiley &amp; Sons, New Jersey, 2003
6. H.F. Hemond, E.J. Fechner-Levy, Chemical Fate and Transport in the Environment, Academic Press, New York, 2000.
7. K.T Valsaraj, Elements of Environmental Engineering: Thermodynamics and kinetics, CRC Press, New York, 2000.
8. S. Sieniutycz, J. Jeżowski, Energy Optimization in Process Systems, Elsevier, Oxford,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Wykład:
Przedmiot jest realizowany w formie wykładu (15 wykładów po 2 godz.), na którym obecność nie jest obowiązkowa oraz ćwiczeń projektowych (3 projekty – 15 godz.). Zajęcia mogą się odbywać w trybie zdalnym (np. platforma MS Teams).
Weryfikacja osiągnięcia efektów uczenia się jest dokonywana na podstawie zaliczenia 3 projektów i wykładów. 
Zaliczenie wykładów odbywa się w formie sprawdzianu pisemnego, po zakończeniu całego cyklu wykładów. 
Test zaliczeniowy (test wielokrotnego wyboru), składa się z 40 pytań. Za poprawną odpowiedź na każde pytanie otrzymuje się 1 punkt. Za brak poprawnej odpowiedzi otrzymuje się 0 punktów (nie ma punktów ułamkowych). 
Podczas testu nie można korzystać z żadnych pomocy tzn. kalkulatorów, notatek i innych materiałów dydaktycznych. 
Terminy sprawdzianu są wyznaczane w letniej sesji egzaminacyjnej. W letniej sesji egzaminacyjnej wyznaczane są 2 terminy, przy czym pierwszy termin sprawdzianu (podawany na pierwszym wykładzie) organizowany jest zaraz po  zakończeniu wykładów w semestrze letnim. 
Ćwiczenia projektowe:
Każdy projekt należy wykonać w formie pisemnego sprawozdania, które musi być złożone do prowadzącego w terminie dwóch tygodni od dnia wydania projektu. 
Zaliczenie projektu odbywa się w formie ustnej lub, w przypadku zajęć prowadzonych on-line, w formie testu. W przypadku formy ustnej polega ono na zreferowaniu przez wykonawcę projektu, sposobu wykonania projektu i otrzymanych wyników (ok. 10 min) oraz odpowiedzi na pytania (ok. 20 min.) dotyczące teorii związanej z tematem projektu. W przypadku testu polega na udzieleniu odpowiedzi na 7 pytań dotyczących teorii związanej z tematem projektu.
Warunkiem zaliczenia przedmiotu jest uzyskanie pozytywnej oceny z trzech projektów i testu zaliczeniowego z wykładów. 
Za każdy projekt można otrzymać 10 punktów. Maksymalnie 3 punkty za pisemne sprawozdanie z wykonania projektu, oraz:
1) w przypadku formy ustnego zaliczania - maksymalnie 2 punkty za zreferowanie sposobu wykonania projektu i maksymalnie 5 punktów za wiedzę dotycząca teorii związanej z tematem projektu,
2) w przypadku testu maksymalnie 7 punktów za poprawnie wykonany test (poprawna odpowiedź na każde pytanie to 1 pkt, brak punktów ułamkowych).
Aby zaliczyć projekt trzeba uzyskać co najmniej 6 punktów. 
Aby zaliczyć ćwiczenia projektowe trzeba zaliczyć każdy z trzech projektów.
Oceny z ćwiczeń projektowych (3 projekty): 5.0 – liczba punktów: 29 – 30; 4.5 – liczba punktów: 27 – 28; 4.0 – liczba punktów: 24 – 26; 3.5 – liczba punktów: 21 – 23; 3.0 – liczba punktów: 18 – 20. 
Aby być dopuszczonym do zaliczenia pisemnego z przedmiotu, trzeba mieć zaliczone ćwiczenia projektowe. 
Wykłady zalicza się na podstawie wyników zaliczenia (testu) pisemnego stosując następującą skalę ocen: 5.0 – liczba punktów: 37 – 40; 4.5 – liczba punktów: 33 – 36; 4.0 – liczba punktów: 29 – 32; 3.5 – liczba punktów: 25 – 28; 3.0 – liczba punktów: 21 – 14; brak zaliczenia: &lt; 21 punktów. 
Ocena końcowa z przedmiotu obliczana jest na podstawie oceny z ćwiczeń projektowych i oceny z zaliczenia pisemnego z wykładów wg następującego wzoru:
[ocena końcowa] =  0.4 x [ocena z ćwiczeń projektowych] + 0.6 x [ocena z testowego egzaminu pisemnego]
W przypadku nieuzyskania zaliczenia przedmiotu konieczne jest jego powtórzenie w kolejnym cyklu realizacji zajęć. 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ugruntowaną wiedzę przydatną do sporządzania bilansów termodynamicznych obiegów cieplnych i cykli egzegetycznych.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W2: </w:t>
      </w:r>
    </w:p>
    <w:p>
      <w:pPr/>
      <w:r>
        <w:rPr/>
        <w:t xml:space="preserve">Ma ugruntowaną wiedzę niezbędną do analizy cyklu życiowego wyrobów i procesów, czyli do sporządzania odpowiednich bilansów materiałowych i energetycznych uwzględniających wszystkie czynniki wpływające na środowisko, które są związane z danym wyrobem lub procesem.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W3: </w:t>
      </w:r>
    </w:p>
    <w:p>
      <w:pPr/>
      <w:r>
        <w:rPr/>
        <w:t xml:space="preserve">Ma wiedzę o trendach rozwojowych i najistotniejszych osiągnięciach z zakresu zastosowań inżynierii chemicznej i procesowej w technologiach przetwarzania energii uzyskiwanej z odnawialnych źródeł (energia spadku wody, energia wiatru, energia słoneczna, energia geotermalna, energia pływów morskich, biomasa, biogaz) oraz w nowoczesnych technologiach pro-środowiskowych (technologie czystszej produkcji, zielona produkcja, zielona chemia).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pozyskiwać informacje z różnych źródeł w celu zaprojektowania urządzeń wykorzystywanych do przetwarzania energii uzyskiwanej ze źródeł odnawialnych.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U2: </w:t>
      </w:r>
    </w:p>
    <w:p>
      <w:pPr/>
      <w:r>
        <w:rPr/>
        <w:t xml:space="preserve">Potrafi wykonać pełen projekt procesowy dotyczący silnika cieplnego i ogniwa
fotowoltaicznego oraz analizę cyklu życiowego wybranego wyrobu.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K2_U04, K2_U05, K2_U06, K2_U07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III.P6S_UW.o, P7U_U, I.P7S_UW.o, 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U3: </w:t>
      </w:r>
    </w:p>
    <w:p>
      <w:pPr/>
      <w:r>
        <w:rPr/>
        <w:t xml:space="preserve">Potrafi, w oparciu o nabytą wiedzą dotyczącą zagrożeń środowiskowych (zagrożenia globalne i lokalne), stosować nowoczesną inżynierię chemiczną i procesową do projektowania proekologicznych procesów przemysłowych.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K2_U11, 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Mając wiedzę dotyczącą powstawania nowych technologii przetwarzania energii oraz pojawiających się nowych zagrożeń środowiskowych, rozumie potrzebę stałego dokształcania się i podnoszenia swoich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</w:t>
      </w:r>
    </w:p>
    <w:p>
      <w:pPr>
        <w:keepNext w:val="1"/>
        <w:spacing w:after="10"/>
      </w:pPr>
      <w:r>
        <w:rPr>
          <w:b/>
          <w:bCs/>
        </w:rPr>
        <w:t xml:space="preserve">Charakterystyka KS2: </w:t>
      </w:r>
    </w:p>
    <w:p>
      <w:pPr/>
      <w:r>
        <w:rPr/>
        <w:t xml:space="preserve">Potrafi stosować „zasady zrównoważonego rozwoju” w rozwiązywanych zagadnieniach
nowoczesnej inżynierii chemicznej i procesowej.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kolokwium, praca domowa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K2_K03, K2_K05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2024-05-19T14:19:34+02:00</dcterms:created>
  <dcterms:modified xsi:type="dcterms:W3CDTF">2024-05-19T14:19:34+02:00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