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12
3. Godziny pracy samodzielnej studenta w ramach przygotowania do zajęć oraz opracowania sprawozdań, projektów, prezentacji, raportów, prac domowych etc.	43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1. sprawdzian pisemny
2. kolokwium
3. referat
4. sprawozdanie
5. praca domowa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ale wskazana z uwagi na specyfikę przedmiotu. W przypadku prowadzenia zajęć zdalnie, wykład odbywa się na platformie Microsoft Teams.
Weryfikacja osiągnięcia efektów uczenia dla tej części zajęć jest dokonywana na podstawie wyniku zaliczenia pisemnego pod koniec ostatniego wykładu – skala ocen 2-5.  W przypadku prowadzenia zajęć zdalnie, zaliczanie odbywa się w trakcie indywidualnego połączenia w MT, podczas omawiania indywidualnej pracy końcowej.
Laboratorium:
Zajęcia odbywają się w sali komputerowej lub w szczególnych okolicznościach w sposób zdalny.
Każdy ze studentów w sali komputerowej ma własne stanowisko komputerowe z zainstalowanym oprogramowaniem Chemcad. 
Obecność na zajęciach jest obowiązkowa, na początku zajęć sporządzana jest lista osób obecnych na zajęciach. 
Dopuszczalne są 2 usprawiedliwione nieobecności z tym, że musi być wykonany samodzielny projekt obliczeniowy z tematyki opuszczonych zajęć. 
Na początku każdych zajęciach prezentowane jest przez prowadzącego wybrane zagadnienie/a oraz sposób przeprowadzenia obliczeń przy pomocy oprogramowania Chemcad. W dalszej części zajęć studenci wykonują samodzielnie projekty obliczeniowe. Praca ta musi być każdorazowo zaakceptowana przez prowadzącego zajęcia.
Warunkiem przystąpienia do zaliczenia zajęć jest wykonanie wszystkich indywidualnych prac obliczeniowych. 
Zaliczenie zajęć i wystawienie oceny (skala ocen 2-5) z laboratorium następuje po prezentacji przez studenta samodzielnie zaprojektowanej oryginalnej instalacji przemysłowej (pracy końcowej), zaprezentowaniu poprawności symulacji jej pracy i wpływu określonych niezależnych parametrów procesowych na wybrane zależne parametry aparatów lub strumieni.
W przypadku prowadzenia zajęć w sposób zdalny, prowadzący zajęcia prezentuje omawiane zagadnienie wykorzystując aplikację Microsoft Teams. Studenci wykonują samodzielne prace obliczeniowe, w tym pracę końcową, umieszczają je w plikach w zespole MT. Samodzielne prace obliczeniowe są akceptowane (lub kierowane do poprawy) przez prowadzącego. Praca końcowa jest omawiana podczas indywidualnego połączenia zdalnego na MT.
Warunkiem zaliczenia przedmiotu jest uzyskanie pozytywnych ocen z części wykładowej i laboratoryjnej. 
Ocenę końcową z przedmiotu stanowi średnia ocen uzyskanych z części wykładowej i laboratoryjnej. 
Gdy ocena z części laboratoryjnej ≥ 4 ocena końcowa może być oceną uzyskaną z części laboratoryjnej. 
W przypadku nieuzyskania zaliczenia przedmiotu konieczne jest jego powtórzenie w kolejnym cyklu realizacji zajęć, przy czym powtórzeniu podlega jedynie ta część przedmiotu (wykład 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projektowania i analizy pracy instalacji typowej dla przemysłu chemicznego.</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K2_W05, K2_W03, K2_W04</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aparaty do realizacji założonego procesu, stworzyć schemat technologiczny instalacji i dobrać prawidłowe parametry pracy poszczególnych aparatów oraz przeprowadzić analizę ich wpływu na pracę instalacji za pomocą programu komputerowego.</w:t>
      </w:r>
    </w:p>
    <w:p>
      <w:pPr>
        <w:spacing w:before="60"/>
      </w:pPr>
      <w:r>
        <w:rPr/>
        <w:t xml:space="preserve">Weryfikacja: </w:t>
      </w:r>
    </w:p>
    <w:p>
      <w:pPr>
        <w:spacing w:before="20" w:after="190"/>
      </w:pPr>
      <w:r>
        <w:rPr/>
        <w:t xml:space="preserve">sprawdzian pisemny, kolokwium, referat, sprawozdanie</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przeprowadzić analizę ekonomiczną projektowanej instalacji.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analitycznie i działać samodzielnie.</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2026-10-09T21:41:57+02:00</dcterms:created>
  <dcterms:modified xsi:type="dcterms:W3CDTF">2026-10-09T21:41:57+02:00</dcterms:modified>
</cp:coreProperties>
</file>

<file path=docProps/custom.xml><?xml version="1.0" encoding="utf-8"?>
<Properties xmlns="http://schemas.openxmlformats.org/officeDocument/2006/custom-properties" xmlns:vt="http://schemas.openxmlformats.org/officeDocument/2006/docPropsVTypes"/>
</file>