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LabView</w:t>
      </w:r>
    </w:p>
    <w:p>
      <w:pPr>
        <w:keepNext w:val="1"/>
        <w:spacing w:after="10"/>
      </w:pPr>
      <w:r>
        <w:rPr>
          <w:b/>
          <w:bCs/>
        </w:rPr>
        <w:t xml:space="preserve">Koordynator przedmiotu: </w:t>
      </w:r>
    </w:p>
    <w:p>
      <w:pPr>
        <w:spacing w:before="20" w:after="190"/>
      </w:pPr>
      <w:r>
        <w:rPr/>
        <w:t xml:space="preserve">dr inż. Maciej Sieniło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LV</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laboratorium: 30 godz.
•	konsultacje – 2 godz. 
2) Praca własna – 45 godz., w tym:
•	przygotowanie do zajęć laboratoryjnych: 20 godz
•	opracowanie sprawozdań z ćwiczeń laboratoryjnych: 25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	laboratorium: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	wykonanie ćwiczeń w laboratorium: 30 
•	przygotowanie do ćwiczeń laboratoryjnych: 20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
</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Tłaczała Wiesław "Środowisko LabVIEW w eksperymencie wspomaganym komputerowo", WNT, Warszawa 2017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IS1_W02: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charakterystyki kierunkowe: </w:t>
      </w:r>
      <w:r>
        <w:rPr/>
        <w:t xml:space="preserve">K_W05,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IS1_W03: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charakterystyki kierunkowe: </w:t>
      </w:r>
      <w:r>
        <w:rPr/>
        <w:t xml:space="preserve">K_W07, K_W08, 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IS1_U01: </w:t>
      </w:r>
    </w:p>
    <w:p>
      <w:pPr/>
      <w:r>
        <w:rPr/>
        <w:t xml:space="preserve">Potrafi zaimplementować wzory i algorytmy w środowisku LabVIEW.</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charakterystyki kierunkowe: </w:t>
      </w:r>
      <w:r>
        <w:rPr/>
        <w:t xml:space="preserve">K_U01, K_U05, K_U11</w:t>
      </w:r>
    </w:p>
    <w:p>
      <w:pPr>
        <w:spacing w:before="20" w:after="190"/>
      </w:pPr>
      <w:r>
        <w:rPr>
          <w:b/>
          <w:bCs/>
        </w:rPr>
        <w:t xml:space="preserve">Powiązane charakterystyki obszarowe: </w:t>
      </w:r>
      <w:r>
        <w:rPr/>
        <w:t xml:space="preserve">I.P6S_UW.o, I.P6S_UK, P6U_U, I.P6S_UO, I.P6S_UU, III.P6S_UW.o</w:t>
      </w:r>
    </w:p>
    <w:p>
      <w:pPr>
        <w:keepNext w:val="1"/>
        <w:spacing w:after="10"/>
      </w:pPr>
      <w:r>
        <w:rPr>
          <w:b/>
          <w:bCs/>
        </w:rPr>
        <w:t xml:space="preserve">Charakterystyka IS1_U02: </w:t>
      </w:r>
    </w:p>
    <w:p>
      <w:pPr/>
      <w:r>
        <w:rPr/>
        <w:t xml:space="preserve">Potrafi opracowywać programy do analizy i przetwarzania danych pomiarowych</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charakterystyki kierunkowe: </w:t>
      </w:r>
      <w:r>
        <w:rPr/>
        <w:t xml:space="preserve">K_U01, K_U11, K_U16</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IS1_U03: </w:t>
      </w:r>
    </w:p>
    <w:p>
      <w:pPr/>
      <w:r>
        <w:rPr/>
        <w:t xml:space="preserve">Potrafi wykorzystywać sprzęt pomiarowy w realizacji programu</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charakterystyki kierunkowe: </w:t>
      </w:r>
      <w:r>
        <w:rPr/>
        <w:t xml:space="preserve">K_U02, K_U09</w:t>
      </w:r>
    </w:p>
    <w:p>
      <w:pPr>
        <w:spacing w:before="20" w:after="190"/>
      </w:pPr>
      <w:r>
        <w:rPr>
          <w:b/>
          <w:bCs/>
        </w:rPr>
        <w:t xml:space="preserve">Powiązane charakterystyki obszarowe: </w:t>
      </w:r>
      <w:r>
        <w:rPr/>
        <w:t xml:space="preserve">P6U_U, I.P7S_UW.o, I.P6S_UK, I.P6S_UW.o, III.P6S_UW.o</w:t>
      </w:r>
    </w:p>
    <w:p>
      <w:pPr>
        <w:pStyle w:val="Heading3"/>
      </w:pPr>
      <w:bookmarkStart w:id="4" w:name="_Toc4"/>
      <w:r>
        <w:t>Profil ogólnoakademicki - kompetencje społeczne</w:t>
      </w:r>
      <w:bookmarkEnd w:id="4"/>
    </w:p>
    <w:p>
      <w:pPr>
        <w:keepNext w:val="1"/>
        <w:spacing w:after="10"/>
      </w:pPr>
      <w:r>
        <w:rPr>
          <w:b/>
          <w:bCs/>
        </w:rPr>
        <w:t xml:space="preserve">Charakterystyka IS1_K01: </w:t>
      </w:r>
    </w:p>
    <w:p>
      <w:pPr/>
      <w:r>
        <w:rPr/>
        <w:t xml:space="preserve">Potrafi zachowywać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P6U_K, 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2024-05-03T07:44:43+02:00</dcterms:created>
  <dcterms:modified xsi:type="dcterms:W3CDTF">2024-05-03T07:44:43+02:00</dcterms:modified>
</cp:coreProperties>
</file>

<file path=docProps/custom.xml><?xml version="1.0" encoding="utf-8"?>
<Properties xmlns="http://schemas.openxmlformats.org/officeDocument/2006/custom-properties" xmlns:vt="http://schemas.openxmlformats.org/officeDocument/2006/docPropsVTypes"/>
</file>