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socjologii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PP5/1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1,20
Inne formy kontaktu bezpośredniego ( egzaminy, konsultacje oraz zaliczenia i egzaminy w dodatkowych terminach)	0,32
Łącznie	1,52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socjologii. Słuchacze zapoznają się podstawowymi procesami i mechanizmami kształtującymi życie społeczne oraz z różnymi paradygmatami pozwalającymi interpretować otacząjącą rzeczywistość.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Zajęcia organizacyjno-wprowadzające; W2 - Historia socjologii; W3 - Człowiek w społeczeństwie; W4 -Społeczeństwo w człowieku; W5 - Społeczeństwo jako dramat; W6 - Interpretowanie społeczeństwa – Emile Durkheim; W7 - Konflikt społeczny – Karol Marks; W8 - Współczynnik humanistyczny – Florian Znaniecki; W9 -O metodzie socjologii: badania jakościowe i etnograficzne; W10 - O metodzie socjologii: badania ilościowe i sondaże; W11 - Sport jako barometr społeczeństwa i lustro jego problemów – społeczna historia sportu; W12 -Sport jako barometr społeczeństwa i lustro jego problemów – kibice; W13 - Kapitał społeczny – na styku ekonomii i socjologii; W14 - Poza kontrolą. O badaniach i eksperymentach społecznych; W15 - Test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testu końcowego.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Peter Berger, Zaproszenie do socjologii, Warszawa: Wydawnictwo Szkolne PWN, 2005.
2.	Jerzy Szacki, Historia myśli socjologicznej, Warszawa: Wydawnictwo Naukowe PWN, 2004.
3.	Earl Babbie, Badania społeczne w praktyce, Warszawa: Wydawnictwo Naukowe PWN, 2004.
Literatura uzupełniająca:
1.	Durkheim Emile, Samobójstwo,  Warszawa: Oficyna Naukowa, 2011
2.	Znaniecki Florian, Wstęp do socjologii, Warszawa: Wydawnictwo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wiedzę z podstaw socjologii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K_WO5: </w:t>
      </w:r>
    </w:p>
    <w:p>
      <w:pPr/>
      <w:r>
        <w:rPr/>
        <w:t xml:space="preserve">Ma podstawową wiedzę o człowieku jako
jednostce pełniącej różne role w strukturach
Społecznych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prawidłowo posługiwać się poznaną
terminologią socjologiczną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ocenić skutki społeczne przedsięwzięć
gospodarczych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Jest zdolny do budowania relacji i współdziałania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K_KO2: </w:t>
      </w:r>
    </w:p>
    <w:p>
      <w:pPr/>
      <w:r>
        <w:rPr/>
        <w:t xml:space="preserve">Jest przygotowany do pełnienia różnych ról
zawodowych i aktywnego uczestnictwa w życiu społecznym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2024-05-18T15:52:53+02:00</dcterms:created>
  <dcterms:modified xsi:type="dcterms:W3CDTF">2024-05-18T15:52:53+02:00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