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8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K_W02: </w:t>
      </w:r>
    </w:p>
    <w:p>
      <w:pPr/>
      <w:r>
        <w:rPr/>
        <w:t xml:space="preserve">Zna podstawowe zasady bezpieczeństwa pracy, normy i reguły prawne zasad funkcjonowania organizacji, a także podstawowe cele jej działalności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Potrafi, wykonując obowiązki na powierzonym stanowisku pracy, wykorzystywać zarówno wiedzę teoretyczną, jak i praktyczne wskazówki współpracowników i przełożonych w środowisku pracy.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K_U03: </w:t>
      </w:r>
    </w:p>
    <w:p>
      <w:pPr/>
      <w:r>
        <w:rPr/>
        <w:t xml:space="preserve">Potrafi wyszukać, dobrać i wykorzystać materiały i informacje niezbędne do rozwiązywania zleconych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S1P_U03, S1P_U07</w:t>
      </w:r>
    </w:p>
    <w:p>
      <w:pPr>
        <w:keepNext w:val="1"/>
        <w:spacing w:after="10"/>
      </w:pPr>
      <w:r>
        <w:rPr>
          <w:b/>
          <w:bCs/>
        </w:rPr>
        <w:t xml:space="preserve">Efekt K_U05: </w:t>
      </w:r>
    </w:p>
    <w:p>
      <w:pPr/>
      <w:r>
        <w:rPr/>
        <w:t xml:space="preserve">Posiada umiejętność wykorzystywania przepisów i norm prawnych odnoszących się bezpośrednio do powierzonego stanowiska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S1P_U05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K_K02: </w:t>
      </w:r>
    </w:p>
    <w:p>
      <w:pPr/>
      <w:r>
        <w:rPr/>
        <w:t xml:space="preserve">Wykazuje chęci uczestnictwa pracy w zespole pełniąc w nim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</w:t>
      </w:r>
    </w:p>
    <w:p>
      <w:pPr>
        <w:keepNext w:val="1"/>
        <w:spacing w:after="10"/>
      </w:pPr>
      <w:r>
        <w:rPr>
          <w:b/>
          <w:bCs/>
        </w:rPr>
        <w:t xml:space="preserve">Efekt K_K03: </w:t>
      </w:r>
    </w:p>
    <w:p>
      <w:pPr/>
      <w:r>
        <w:rPr/>
        <w:t xml:space="preserve">Potrafi racjonalnie gospodarować swoim czasem pracy, rzetelnie wykonuje zlecone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S1P_K03,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2026-08-25T02:35:27+02:00</dcterms:created>
  <dcterms:modified xsi:type="dcterms:W3CDTF">2026-08-25T02:35:27+02:00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