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43h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charakterystyki kierunkowe: </w:t>
      </w:r>
      <w:r>
        <w:rPr/>
        <w:t xml:space="preserve">K_WO4</w:t>
      </w:r>
    </w:p>
    <w:p>
      <w:pPr>
        <w:spacing w:before="20" w:after="190"/>
      </w:pPr>
      <w:r>
        <w:rPr>
          <w:b/>
          <w:bCs/>
        </w:rPr>
        <w:t xml:space="preserve">Powiązane charakterystyki obszarowe: </w:t>
      </w:r>
      <w:r>
        <w:rPr/>
        <w:t xml:space="preserve"/>
      </w:r>
    </w:p>
    <w:p>
      <w:pPr>
        <w:keepNext w:val="1"/>
        <w:spacing w:after="10"/>
      </w:pPr>
      <w:r>
        <w:rPr>
          <w:b/>
          <w:bCs/>
        </w:rPr>
        <w:t xml:space="preserve">Charakterystyka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2026-10-09T15:10:37+02:00</dcterms:created>
  <dcterms:modified xsi:type="dcterms:W3CDTF">2026-10-09T15:10:37+02:00</dcterms:modified>
</cp:coreProperties>
</file>

<file path=docProps/custom.xml><?xml version="1.0" encoding="utf-8"?>
<Properties xmlns="http://schemas.openxmlformats.org/officeDocument/2006/custom-properties" xmlns:vt="http://schemas.openxmlformats.org/officeDocument/2006/docPropsVTypes"/>
</file>