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ZEMPS11/5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
 20 h – przegląd literatury, 39h- przygotowanie do zaliczenia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0,64
Inne formy kontaktu bezpośredniego ( egzaminy, konsultacje oraz zaliczenia i egzaminy w dodatkowych terminach) 0,56
Łącznie 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organizacji i funkcjonowaniu UE;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przez studentów na temat istoty przedsiębiorstwa funkcjonującego na jednolitym rynku. Student nabędzie wiedzę oraz umiejętności w zakresie uwarunkowań funkcjonowania przedsiębiorstw, regulacji unijnych dla nich, tendencji rozwoju biznesu na jednolitym rynku, procesów włączenia przedsiębiorstw w rynek światowy. Student nabędzie umiejętności mechanizmów sukcesu na jednolitym rynku wobec nasilającej się konkurencji i ryzyka w prowadzeniu biznesu.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Definicja, istota  przedsiębiorstwa, kryteria UE podziału przedsiębiorstw; 
2.	Regulacje dotyczące funkcjonowania przedsiębiorstw, powiązane z jednolitym rynkiem europejskim
3.	Rodzaje podmiotów na jednolitym rynku – korporacje transnarodowe  i międzynarodowe sieci handlowe
4.	Rodzaje podmiotów na rynku UE – podmioty z udziałem kapitału zagranicznego
5.	Sektor MSP na rynku UE
6.	Europejska i międzynarodowa dolność konkurencyjna przedsiębiorstw w UE
7.	Strategie konkurowania  przedsiębiorstw na jednolitym rynku UE
8.	Strategie funkcjonowania przedsiębiorstw europejskich  na rynkach międzynarodowych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Zarówno dla studiów stacjonarnych jak i niestacjonarnych – test zaliczeniowy:
- stacjonarne  i niestacjonarne – 10 pytań zamkniętych i 2 pytania otwarte 
Warunkiem zaliczenia jest pozytywne napisane testu. I tak: 1 pkt za pytanie zamknięte i po 3 pkt za pytanie otwarte. 10 pkt – ocena b. dobra, 9-dobra plus, 8 – dobra, 7 – dostateczna plus, 6 dostateczna i ta – zalicza przedmiot.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Red. J. Lichtarski Podstawy nauki o przedsiębiorstwie Wyd. AE Wrocław, 2007
2.	Red. S. Łobejko  Przedsiębiorstwa sieciowe i inne formy współpracy sieciowej Oficyna Wyd. SGH Warszawa2012
3.	Red. I. Lichniak Nauka o przedsiębiorstwie  SGH, Warszawa 2009
4.	Red. M. Nowakowski  Eurobiznes SGH Warszawa 2008
Literatura uzupełniająca:
1.	Red. M. Duczkowska-Piasecka Unia Europejska – organizacja-funkcjonowanie-korzyści Almamer warszawa 2009
2.	M.Gorynia, Strategie zagranicznej ekspansji przedsiębiorstw PWE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Zna podstawowe zasady funkcjonowania przedsiębiorstwa na jednolitym rynku, rozumie istotę przedsiębiorstwa funkcjonującego w skali międzynarodowej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wiedze i potrafi zdefiniować  międzynarodowe uwarunkowania funkcjonowania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K_W08: </w:t>
      </w:r>
    </w:p>
    <w:p>
      <w:pPr/>
      <w:r>
        <w:rPr/>
        <w:t xml:space="preserve">Ma wiedze pozwalającą na objaśnienie istoty konkurencji międzynarodowej i zachowania się przedsiębiorstw na konkurencyjnym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K_W12: </w:t>
      </w:r>
    </w:p>
    <w:p>
      <w:pPr/>
      <w:r>
        <w:rPr/>
        <w:t xml:space="preserve">Ma wiedzę z zakresu strategii funkcjonowania przedsiębiorstwa  w międzynarodowym otoczeniu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analizować uwarunkowania i wykorzystać wiedze do prowadzenia przedsiębiorstwa z sukcesem na międzynarodowym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dobierać  i posługiwać się stosownymi kategoriami ekonomicznymi i danymi statystycznymi w celu oceny sytuacji w przedsiębiorstwie i jego pozycji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Ma świadomość poziomu swojej wiedzy, rozumie potrzebę jej uaktualniania i doskonalenia, rozumie, że to wyznacza  ścieżkę sukcesu i rozwoju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Potrafi określić podstawowe działania zmierzające do osiągnięcia wyznaczonego celu grupowo lub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2026-10-08T18:30:47+02:00</dcterms:created>
  <dcterms:modified xsi:type="dcterms:W3CDTF">2026-10-08T18:30:47+02:00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