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materiałowa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/ Ewa Kasprzycka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MS2A_08_P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- 15, przygotowanie się do sprawdzianu - 10, Razem - 25;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umiejętności oceny materiałów ze względu na ich przydatność w założonych warunkach eksploatacji, umiejętność znajdowania poprawnych wskaźników doboru materiału i wskazanie kierunków poprawy tych wskaźników.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"P1. Podstawy projektowania materiałowego, dobór materiału ze względu na własności mechaniczne.
P2. Projektowanie i dobór materiału ze względu na moduł Younga i gęstość materiałów. 
P3. Projektowanie i dobór materiału ze względu na nagłe pękanie i wytrzymałość materiału.
P4. Dobór materiałów inżynierskich narażonych na zużycie przez tarcie i korozję podczas eksploatacji.
P5. Dobór materiałów ze względu na gęstość, wytrzymałość i tłumienie drgań – materiały na współczesne rowery"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projektowej jest uzyskanie pozytywnej ocen ze sprawdzianu.
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Michael F. Ashby, David R. H. Jones.: Materiały inżynierskie t. I i II. WNT Warszawa 1996
2. Michael F. Ashby: Dobór materiałów w projektowaniu inżynierskim. WNT Warszawa 1998
3. Dobrzański L.A.: Metaloznawstwo z podstawami nauki o materiałach, WNT, Warszawa 1998, 
4. Dobrzański L.A.: Materiały inżynierskie i projektowanie materiałowe, WNT, Warszawa 2006,
5. Blicharski M.: Wstęp do inżynierii materiałowej, WNT, Warszawa 2001,
6. Przybyłowicz K.: Metaloznawstwo, WNT, Warszawa 2007.              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Zna szczegółowe zasady doboru (wraz z uzasadnieniem) materiałów konstrukcyjnych stosowanych w budowie maszyn.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(P1-P5)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uzyskiwać informacje z norm i baz danych o materiałach konstrukcyjnych stosowanych w budowie maszyn.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(P1-P5)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"Zna podstawowe zasady projektowania materiałowego oraz zależności projektowania materiałowego i technologicznego produktów i ich elementów, a także wskazówki ułatwiające proces projektowania. Potrafi dokonać doboru materiałów i sposobów ich obróbki na części maszyn, urządzeń i systemów mechanicznych, narażonych podczas eksploatacji na zużycie. Zna podstawowe zasady projektowania materiałowego i ekonomiczne uwarunkowania stosowania materiałów inżynierskich.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(P1-P5)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U12_01: </w:t>
      </w:r>
    </w:p>
    <w:p>
      <w:pPr/>
      <w:r>
        <w:rPr/>
        <w:t xml:space="preserve">Potrafi ocenić przydatność i możliwość wykorzystania nowych materiałów.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(P1-P5)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2026-10-08T23:35:04+02:00</dcterms:created>
  <dcterms:modified xsi:type="dcterms:W3CDTF">2026-10-08T23:35:04+02:00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