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podzespołów elektronicznych dla mechatroniki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Piskorski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PPEM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18, w tym:
a) projektowanie w laboratorium - 15
b) konsultacje i zaliczenie raportu - 3
2) Praca własna studenta 12, w tym:
a) samodzielne projektowanie - 12,
suma: 30 (1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bezpośrednich 18, w tym:
a) projektowanie w laboratorium - 15
b) konsultacje i zaliczenie raportu - 3
suma: 18 godz. (0,75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 charakterze praktycznym:
a)projektowanie w laboratorium 15 godzin
b) samodzielna projektowanie 12 godzin,
c) konsultacje i zaliczenie raportu 3
suma: 30 (1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zastosowanie technik komputerowych do projektowania układów elektronicznych, układy elektroniczne. miernictwo elektryczne. inteligentna aparatura pomiarowa.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samodzielnego projektowania, realizacji i badania parametrów podzespołów elektronicznych dla potrzeb mechatroniki.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projektowanie, realizacja i badanie wybranych podzespołów elektronicznych typu: specjalizowane źródła napięć (prądów), układy przetwarzania sygnałów analogowych i cyfrowych, implementacja kart pomiarowych w komputerze.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ocen z projektów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Filipkowski: Układy elektroniczne analogowe i cyfrowe, WNT 2006
U. Tietze, Ch.Schenk: Układy półprzewodnikowe, tł. z niemieckiego, A. Błaszkowski, 1997
M. Tadeusiewicz, St. Hałgas: Komputerowe metody analizy układów analogowych. Teoria i zastosowanie, WNT 2008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PPE_W01: </w:t>
      </w:r>
    </w:p>
    <w:p>
      <w:pPr/>
      <w:r>
        <w:rPr/>
        <w:t xml:space="preserve">Potrafi zaprojektować system do pomiaru wybranych wielkości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PPE_U01: </w:t>
      </w:r>
    </w:p>
    <w:p>
      <w:pPr/>
      <w:r>
        <w:rPr/>
        <w:t xml:space="preserve">Potrafi opracować, konstrukcję i przebadać podzespoł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K_U09, K_U16, K_U18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PPE_K01: </w:t>
      </w:r>
    </w:p>
    <w:p>
      <w:pPr/>
      <w:r>
        <w:rPr/>
        <w:t xml:space="preserve">Zna formy ciągłego dokształcania się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P7U_K,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2026-10-15T06:45:57+02:00</dcterms:created>
  <dcterms:modified xsi:type="dcterms:W3CDTF">2026-10-15T06:45:57+02:00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