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16h, w tym:
a) wykład -  0h;
b) ćwiczenia - 0h;
c) laboratorium - 15h;
d) projekt - 0h;
e) konsultacje  - 1h;
2) Praca własna studenta:10h , w tym:
d) przygotowanie do zajęć laboratoryjnych 10h
Suma: 26 h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16h, w tym:
a) wykład -  0h;
b) ćwiczenia - 0h;
c) laboratorium - 15h;
d) projekt - 0h;
e) konsultacje  - 1h;
Suma: 16 h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16h, w tym:
a) wykład -  0h;
b) ćwiczenia - 0h;
c) laboratorium - 15h;
d) projekt - 0h;
e) konsultacje  - 1h;
2) Praca własna studenta:10h , w tym:
a) przygotowanie do zajęć laboratoryjnych 10h
Suma: 26 h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TMPII_U01: </w:t>
      </w:r>
    </w:p>
    <w:p>
      <w:pPr/>
      <w:r>
        <w:rPr/>
        <w:t xml:space="preserve">Potrafi zaprojektować, sprawdzić i uruchomić w układzie mikroprocesorowym algorytm sterowania pracą układy wykonawczego na podstawie informacji z czujnika 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TMPII_U01: </w:t>
      </w:r>
    </w:p>
    <w:p>
      <w:pPr/>
      <w:r>
        <w:rPr/>
        <w:t xml:space="preserve">Potrafi zaprojektować, sprawdzić i uruchomić w układzie mikroprocesorowym algorytm sterowania pracą układy wykonawczego na podstawie informacji z czujnika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2024-05-02T21:36:55+02:00</dcterms:created>
  <dcterms:modified xsi:type="dcterms:W3CDTF">2024-05-02T21:36:55+02:00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