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MMS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Basic information about the MEMS technique and its history. Scale effect in device manufacturing.
Systematics of microsystems, applied manufacturing techniques, materials, problems.
Design and construction of MEMS micro devices.
Problems of research on microsystems.
Examples of the use of microsystems:
Pressure sensors, accelerometers, gyroscopes, compasses, force sensors and flow meters, ultrasonic sensors, spectrometers, MEMS devices used in bioengineering
Switches, filters, antennas
Techniques for manufacturing devices in MEMS technology: photolithography, etching, layering, sacrificial layer
Construction and operation of clean studios</w:t>
      </w:r>
    </w:p>
    <w:p>
      <w:pPr>
        <w:keepNext w:val="1"/>
        <w:spacing w:after="10"/>
      </w:pPr>
      <w:r>
        <w:rPr>
          <w:b/>
          <w:bCs/>
        </w:rPr>
        <w:t xml:space="preserve">Metody oceny: </w:t>
      </w:r>
    </w:p>
    <w:p>
      <w:pPr>
        <w:spacing w:before="20" w:after="190"/>
      </w:pPr>
      <w:r>
        <w:rPr/>
        <w:t xml:space="preserve">Zaliczanie w systemie punktowym wykładu: punkty zdobywane za dwie prace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jeszcze nie realizowany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MEMS_U01: </w:t>
      </w:r>
    </w:p>
    <w:p>
      <w:pPr/>
      <w:r>
        <w:rPr/>
        <w:t xml:space="preserve">Absolwent jest przygotowany do zawodowego rozwoju w tej
specjalności i potrafi wybrać mikrourządzeń jako
podzespoły do budowy urządzeń
mechatronicznych.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2025-04-24T13:08:12+02:00</dcterms:created>
  <dcterms:modified xsi:type="dcterms:W3CDTF">2025-04-24T13:08:12+02:00</dcterms:modified>
</cp:coreProperties>
</file>

<file path=docProps/custom.xml><?xml version="1.0" encoding="utf-8"?>
<Properties xmlns="http://schemas.openxmlformats.org/officeDocument/2006/custom-properties" xmlns:vt="http://schemas.openxmlformats.org/officeDocument/2006/docPropsVTypes"/>
</file>