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Vending Machines (Automaty sprzedające)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VEM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2) Praca własna studenta 93, w tym:
a) przygotowanie do ćwiczeń projektowych - 3
b) opracowanie konstrukcji zadanych urządzeń, opracowanie dokumentacji  - 75
d) przygotowanie do sprawdzianu - 15
razem: 140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przygotowanie do ćwiczeń projektowych - 3
c) opracowanie konstrukcji zadanych urządzeń, opracowanie dokumentacji  - 75
razem: 93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
zasadach działania w celi realizacji postawionego zadania.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Połączenia i przesyłanie informacji pomiędzy urządzeniami. Automat sprzedający jako system; Schemat funkcjonalny automatu. Zakresy zadań realizowane przez jego zespoły. Przesyłanie informacji. Zasady konstruowania zespołów funkcjonalnych urządzeń; Projektowanie elektromechanicznych zespołów napędowych, sterujących i wydających produkty o różnej postaci na przykładzie automatów sprzedających towary i usługi. Przetworniki wybranych wielkości fizycznych; Automatyczna kontrola monet i banknotów. Automaty sprzedające napoje; Sprzedaż napoi zimnych w różnej postaci, sprzedaż napoi gorących. Wymagania sanitarne. Automaty sprzedające drobne produkty; Sprzedaż produktów spożywczych, użytku osobistego,
wyrobów technicznych. Automaty sprzedające bilety; Sprzedaż biletów komunikacji miejskiej, parkingowych, do obiektów użyteczności publicznej. Systemy kontroli dostępu;
Automatyczny system dostępu do urządzeń, obszarów zamkniętych, system taryfowy.
Zabezpieczenia; Zabezpieczenia urządzeń i systemów przed włamaniami i warunkami
zewnętrznymi.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(50% udziału w ocenie wypadkowej),
raporty z 5 zadań projektowych (5x10% = 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2. Karty katalogowe oraz dokumentacja serwisowa wyżej wymienionych urządzeń 
3. Patenty z wyżej wymienionego zakresu ze stron internetowych UE i USA (VI – IX edycja)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jeszcze nie realizowany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VEM_W01: </w:t>
      </w:r>
    </w:p>
    <w:p>
      <w:pPr/>
      <w:r>
        <w:rPr/>
        <w:t xml:space="preserve">Posiada wiedzę w zakresie automatycznych systemów sprzedaży, w tym projektowania i
eksploatacji układów mechanicznych, informatycznych i optycznych; posiada wiedzę o
sposobie wykorzystania różnej formy środków płatniczych w takich urządzeniach oraz
sposobach ich wytwarzania i zabezpieczenia przed fałszerstwami.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VEM_W02: </w:t>
      </w:r>
    </w:p>
    <w:p>
      <w:pPr/>
      <w:r>
        <w:rPr/>
        <w:t xml:space="preserve">Absolwent zna sposoby projektowania systemów i urządzeń automatycznych urządzeń i systemów sprzedaży oraz doboru sposobu płatności umożliwiającego automatyczny zakup produktów lub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VEM_W03: </w:t>
      </w:r>
    </w:p>
    <w:p>
      <w:pPr/>
      <w:r>
        <w:rPr/>
        <w:t xml:space="preserve">Posiada wiedzę na temat działania oraz budowy wybranych typów systemów mechanicznoelektroniczno-optyczno-informatycznych wykorzystywanych w różnego rodzaju
urządzeniach systemów sprzedaży produktów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VEM_W04: </w:t>
      </w:r>
    </w:p>
    <w:p>
      <w:pPr/>
      <w:r>
        <w:rPr/>
        <w:t xml:space="preserve">Ma wiedzę na temat tendencji rozwojowych systemów i urządzeń służących do automatycznej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VEM_W05: </w:t>
      </w:r>
    </w:p>
    <w:p>
      <w:pPr/>
      <w:r>
        <w:rPr/>
        <w:t xml:space="preserve">Absolwent ma rozszerzoną wiedzę na temat eksploatacji
systemów mechaniczno-elektronicznych oraz
informatycznych i optycznych wykorzystywanych
w automatach  sprzedaży i w automatach do
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VEM_U01: </w:t>
      </w:r>
    </w:p>
    <w:p>
      <w:pPr/>
      <w:r>
        <w:rPr/>
        <w:t xml:space="preserve">Potrafi pozyskiwać informacje z baz danych i
innych źródeł a także integrować te informacje w
celu spełnienia konkretnych wymagań
zamawiającego odnośnie systemów służących do
automatycznej sprzedaży różnorodnych
produktów lub 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VEM_U02: </w:t>
      </w:r>
    </w:p>
    <w:p>
      <w:pPr/>
      <w:r>
        <w:rPr/>
        <w:t xml:space="preserve">Potrafi przygotować dokumentację zadania dotyczącego systemu automatycznej sprzedaży
w celu przedstawienia jej potencjalnemu zamawiającemu.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, raport z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VEM_U03: </w:t>
      </w:r>
    </w:p>
    <w:p>
      <w:pPr/>
      <w:r>
        <w:rPr/>
        <w:t xml:space="preserve">Potrafi zintegrować wiedzę dotyczącą układów
mechanicznych, elektronicznych i automatyki
podczas formułowania wymagań sprzętowych
odnośnie urządzeń niezbędnych do realizacji
zadań oczekiwanych przez zamawiającego
systemy automatycznej sprzedaży produktów lub
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VEM_U04: </w:t>
      </w:r>
    </w:p>
    <w:p>
      <w:pPr/>
      <w:r>
        <w:rPr/>
        <w:t xml:space="preserve">Umie zastosować systemy i urządzenia optoelektroniczne w systemach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VEM_U05: </w:t>
      </w:r>
    </w:p>
    <w:p>
      <w:pPr/>
      <w:r>
        <w:rPr/>
        <w:t xml:space="preserve">Potrafi sformułować szczegółowe wymagania dla układu sterowania systemu urządzeń do
sprzedaży towarów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VEM_S01: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2025-06-01T11:21:18+02:00</dcterms:created>
  <dcterms:modified xsi:type="dcterms:W3CDTF">2025-06-01T11:21:18+02:00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