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Nowe techniki wytwarzania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opracowanie referatu - 10, razem - 45;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obszaru nowoczesnej obróbki ubytkowej i przyrostowej, kształtowania postaci geometrycznej, a także uzyskanie umiejętności stosowania nowoczesnych technik wytwarzania w kształtowaniu postaci, struktury i własności produktów oraz wykorzystania narzędzi CAM.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Ewolucja systemów produkcyjnych, przegląd zaawansowanych technik wytwarzania stosowanych w obróbce ubytkowej. 
W2 - Obróbka skrawaniem z dużymi prędkościami.
W3 - Obróbka skrawaniem materiałów w stanie twardym. 
W4 - Obróbka skrawaniem na sucho. 
W5 - Tendencje rozwojowe obróbki ściernej, obróbka bardzo dokładna.
W6 - Technologie erozyjne (elektroerozyjne, elektrochemiczne, technologie hybrydowe), celowość stosowania, efekty.
W7 - Technologie laserowe.
W8 - Technologie wysokociśnieniowego strumienia cieczy.
W9 - Techniki rapid protototyping i rapid tooling. 
W10 - Mikroobróbka i nanoobróbka - stan wiedzy i zaawansowania przemysłowego.
W11 - Maszyny i urządzenia stosowane we współczesnych systemach produkcyjnych.
W12 - Podstawy programowania obrabiarek sterowanych numerycznie."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części wykładowej przedmiotu jest uzyskanie pozytywnej oceny z pisemnego referatu uwzględniającego w swej treści tematykę przedmiotu. Referat obejmującego sprawdzenie wiedzy z zakresu tematyki przedmiotu.                    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Oczoś K. E.: Kształtowanie materiałów skoncentrowanymi strumieniami energii. Wyd. Uczelniane Politechniki Rzeszowskiej, Rzeszów 1988.
2. Pająk E.: Zaawansowane technologie współczesnych systemów produkcyjnych. Wyd. Politechniki Poznańskiej, Poznań 2000.
3. Ruszaj A.: Niekonwencjonalne metody wytwarzania elementów maszyn i narządzi. Instytut Obróbki Skrawaniem, Kraków 2000.
4. Instrukcja obsługi wybranego systemu CAD/CAM.
5. Kosmol J.: Automatyzacja obrabiarek i obróbki skrawaniem. WNT, Warszawa 1995.
6. Taniguchi N.: Nanotechnology, Oxford University Press, 1996.
7. Czasopismo Mechanik."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W03_04: </w:t>
      </w:r>
    </w:p>
    <w:p>
      <w:pPr/>
      <w:r>
        <w:rPr/>
        <w:t xml:space="preserve">Ma wiedzę na temat nowoczesnych technik obróbki ubytkowej i przyrostowej.  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na temat tendencji rozwojowych w zakresie kształtowania powierzchni. Zna kierunki rozwoju technologii wytwarzania części maszyn i urządzeń.					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2024-05-18T17:20:45+02:00</dcterms:created>
  <dcterms:modified xsi:type="dcterms:W3CDTF">2024-05-18T17:20:45+02:00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