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energetyczne w przemyśle</w:t>
      </w:r>
    </w:p>
    <w:p>
      <w:pPr>
        <w:keepNext w:val="1"/>
        <w:spacing w:after="10"/>
      </w:pPr>
      <w:r>
        <w:rPr>
          <w:b/>
          <w:bCs/>
        </w:rPr>
        <w:t xml:space="preserve">Koordynator przedmiotu: </w:t>
      </w:r>
    </w:p>
    <w:p>
      <w:pPr>
        <w:spacing w:before="20" w:after="190"/>
      </w:pPr>
      <w:r>
        <w:rPr/>
        <w:t xml:space="preserve">dr hab. inż. Mariusz Markowski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MS2A_19</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- 45, zapoznanie ze wskazaną literaturą - 10, przygotowanie do kolokwium - 20,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- 45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Zdobycie podstawowej wiedzy dotyczącej typowych układów cieplnych, stosowanych w procesach przemysłowych. Rozszerzenie wiedzy zdobytej w ramach wykładów z przedmiotów: „Wytwarzanie i użytkowanie energii”, „Gospodarka energetyczna w zakładach przemysłowych”, prowadzonych na studiach inżynierskich.
</w:t>
      </w:r>
    </w:p>
    <w:p>
      <w:pPr>
        <w:keepNext w:val="1"/>
        <w:spacing w:after="10"/>
      </w:pPr>
      <w:r>
        <w:rPr>
          <w:b/>
          <w:bCs/>
        </w:rPr>
        <w:t xml:space="preserve">Treści kształcenia: </w:t>
      </w:r>
    </w:p>
    <w:p>
      <w:pPr>
        <w:spacing w:before="20" w:after="190"/>
      </w:pPr>
      <w:r>
        <w:rPr/>
        <w:t xml:space="preserve">W1 - Bilanse masowe i cieplne – obróbka danych uzyskanych z pomiarów przemysłowych z wykorzystaniem statystyki oraz rachunku wyrównawczego.; W2 - Przemysłowe źródła ciepła: elektrociepłownie, kotłownie, piece technologiczne.; W3 - Systemy dystrybucji nośnika ciepła.; W4 - Układy ogrzewania i schładzania  stosowane w procesach przemysłowych.; W5 - Obiegi chłodnicze.; W6 - Układy do regeneracji ciepła w procesach przemysłowych.; W7 - Układy pomiarowe i regulacyjne w racjonalizacji zużycia energii. 
</w:t>
      </w:r>
    </w:p>
    <w:p>
      <w:pPr>
        <w:keepNext w:val="1"/>
        <w:spacing w:after="10"/>
      </w:pPr>
      <w:r>
        <w:rPr>
          <w:b/>
          <w:bCs/>
        </w:rPr>
        <w:t xml:space="preserve">Metody oceny: </w:t>
      </w:r>
    </w:p>
    <w:p>
      <w:pPr>
        <w:spacing w:before="20" w:after="190"/>
      </w:pPr>
      <w:r>
        <w:rPr/>
        <w:t xml:space="preserve">"
Warunki zaliczenia przedmiotu:
Forma zaliczenia – ocena z wykładu na podstawie kolokwium.
Ocena z wykładu jest uzyskiwana na podstawie jednego kolokwium sprawdzającego pod koniec semestru. Termin kolokwium jest uzgadniany na pierwszych zajęciach. Przed kolokwium podawana jest przez prowadzącego punktacja za każde pytanie oraz sposób przeliczania punktów na ocenę.
Zgodnie z obowiązującym Regulaminem studiów w PW, przypadki nieuczciwego postępowania studentów podczas kontroli wyników nauczania będą traktowane jako podstawa do decyzji o negatywnym wyniku zaliczenia.
"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Chmielniak T.: Technologie energetyczne. WNT, Warszawa 2008
2. Górzyński J., Urbaniec K.: Wytwarzanie i użytkowanie energii w przemyśle. OW PW, Warszawa 2000
3.Szargut J., Ziębik A.: Podstawy energetyki cieplnej. PWN , Warszawa 1998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W01_02: </w:t>
      </w:r>
    </w:p>
    <w:p>
      <w:pPr/>
      <w:r>
        <w:rPr/>
        <w:t xml:space="preserve">Ma poszerzoną wiedzę ogólną niezbędną do formułowania i rozwiązywania typowych problemów związanych z energetyką cieplną. Zna metody i narzędzia stosowane przy rozwiązywaniu zagadnień.
</w:t>
      </w:r>
    </w:p>
    <w:p>
      <w:pPr>
        <w:spacing w:before="60"/>
      </w:pPr>
      <w:r>
        <w:rPr/>
        <w:t xml:space="preserve">Weryfikacja: </w:t>
      </w:r>
    </w:p>
    <w:p>
      <w:pPr>
        <w:spacing w:before="20" w:after="190"/>
      </w:pPr>
      <w:r>
        <w:rPr/>
        <w:t xml:space="preserve">Wykład: kolokwium (W1 - W7)
</w:t>
      </w:r>
    </w:p>
    <w:p>
      <w:pPr>
        <w:spacing w:before="20" w:after="190"/>
      </w:pPr>
      <w:r>
        <w:rPr>
          <w:b/>
          <w:bCs/>
        </w:rPr>
        <w:t xml:space="preserve">Powiązane charakterystyki kierunkowe: </w:t>
      </w:r>
      <w:r>
        <w:rPr/>
        <w:t xml:space="preserve">M2A_W01_02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2024-05-18T18:04:36+02:00</dcterms:created>
  <dcterms:modified xsi:type="dcterms:W3CDTF">2024-05-18T18:04:36+02:00</dcterms:modified>
</cp:coreProperties>
</file>

<file path=docProps/custom.xml><?xml version="1.0" encoding="utf-8"?>
<Properties xmlns="http://schemas.openxmlformats.org/officeDocument/2006/custom-properties" xmlns:vt="http://schemas.openxmlformats.org/officeDocument/2006/docPropsVTypes"/>
</file>