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 projektowe - Analiza i ocena efektywności przedsięwzięcia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Sobczak Lidia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18h warsztaty projektowe + 3h kons. grupowe + 2h kons. indywidualne  + 7h przygotowanie do warsztatów + 20h praca nad zadaniami projektowymi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0,92 ECTS: 
18h warsztaty projektowe + 3h kons. grupowe + 2h kons. indywidualne = 23h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
18h warsztaty projektowe + 3h kons. grupowe + 2h kons. indywidualne  + 7h przygotowanie do warsztatów + 20h praca nad zadaniami projektowymi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modułu Ekonomia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(projekt)	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Usystematyzowanie wiedzy z zakresu oceny efektywności przedsięwzięcia, wykształcenie umiejętności jej zastosowania oraz wzbudzenie potrzeby ciągłego jej uzupełniania i aktualizowania.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Projekt:
1.	Wprowadzenie do analizy i oceny efektywności przedsięwzięcia
2.	Zaprojektowanie przedsięwzięcia 
3.	Analiza ryzyka 
4.	Analiza  struktury finansowania przedsięwzięcia; wybór optymalnej struktury. 
5.	Analiza i ocena efektywności przedsięwzięcia z zastosowaniem metod finansowych. 
6.	Analiza i ocena efektywności przedsięwzięcia z zastosowaniem metod ekonomicznych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Projekt:
1. Ocena formatywna: ocena indywidualnej pracy studenta 
2. Ocena sumatywna: ocena raportu końcowego; ocena w zakresie 2 – 5; zaliczenie: uzyskanie oceny &gt;=3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 i uzupełniająca:
literatura przedmiotów modułu Ekonomia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I1_W04, I1_W05: </w:t>
      </w:r>
    </w:p>
    <w:p>
      <w:pPr/>
      <w:r>
        <w:rPr/>
        <w:t xml:space="preserve">Student zna możliwości i ograniczenia w stosowania poszczególnych metod oceny efektywności przedsięwzięcia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końcowego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I1_U03, I1_U04, I1_U08, I1_U09: </w:t>
      </w:r>
    </w:p>
    <w:p>
      <w:pPr/>
      <w:r>
        <w:rPr/>
        <w:t xml:space="preserve">Student potrafi dobrać metodę oceny efektywności przedsięwzięcia do zakresu i rodzaju przedsięwzięcia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końcowego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I1_K01: </w:t>
      </w:r>
    </w:p>
    <w:p>
      <w:pPr/>
      <w:r>
        <w:rPr/>
        <w:t xml:space="preserve">Student ma świadomość braków w wiedzy własnej i/lub zdolności do jej zastosowania i ma potrzebę ich uzupełniania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w pracy grupowej zróżnicowanej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I1_K05: </w:t>
      </w:r>
    </w:p>
    <w:p>
      <w:pPr/>
      <w:r>
        <w:rPr/>
        <w:t xml:space="preserve">Student rozumie konieczność współpracy z innymi w ocenie efektywności przedsięwzięcia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w pracy grupowej zróżnicowanej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2024-05-19T00:38:15+02:00</dcterms:created>
  <dcterms:modified xsi:type="dcterms:W3CDTF">2024-05-19T00:38:15+02:00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