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CAx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Włodzimierz Malesa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MN2A_04_P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Projekt: liczba godzin według planu studiów - 10, zapoznanie ze wskazaną literaturą - 5, napisanie sprawozdania - 15, przygotowanie do zaliczenia - 15, razem - 50;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- 20 h, 0,8 pkt. ECTS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studentów z problematyką zastosowań systemów CAx w procesie zarządzania przedsiębiorstwem oraz przygotowanie studentów do samodzielnego rozwiązywania problemów inżynierskich z zakresu określonego programem nauczania przedmiotu.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projekt zadania z zastosowaniem metod modelowania cyfrowego i obliczeń MES, P2 - projekt zadania z zastosowaniem metod symulacji cyfrowej.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jest uzyskanie pozytywnej oceny z dwóch prac projektowych. Ocena końcowa wyznaczana wg następującego algorytmu: 0,5P1+0,5P2.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Chlebus E.: Techniki komputerowe CAx w inżynierii produkcji, WNT; 2. Wróbel J.: Technika komputerowa dla mechaników, OWPW; 3. Branowski B.: Zagadnienia konstruowania maszyn z wykorzystaniem CAD, WPP; 4. Rohatyński R., Miller D.: Problemy metodologii i komputerowo wspomaganego projektowania technicznego; 5. Osiński Z., Wróbel J.: Teoria konstrukcji, PWN; 6. Osiński Z.,  Wróbel J.:  Wybrane metody komputerowo wspomaganego projektowania maszyn, PWN.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https://portaliusz.pw.plock.pl/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literatury, baz danych i innych źródeł (również obcojęzycznych); potrafi integrować uzyskane informacje, dokonywać ich interpretacji, a także wyciągać wnioski oraz w sposób jasny i czytelny formułować i uzasadniać opinie w odniesieńiu do zakresu zastosowań systemów CAx.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projekty: P1, P2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U02_01: </w:t>
      </w:r>
    </w:p>
    <w:p>
      <w:pPr/>
      <w:r>
        <w:rPr/>
        <w:t xml:space="preserve">Potrafi porozumiewać się przy użyciu technik komputerowych w środowisku inżynierskim w procesie projektowania z zastosowaniem CAx.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projekty: P1, P2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U07_01: </w:t>
      </w:r>
    </w:p>
    <w:p>
      <w:pPr/>
      <w:r>
        <w:rPr/>
        <w:t xml:space="preserve">Potrafi przy użyciu technik i narzędzi CAx obliczenia konstrukcyjne oraz opracować dokumentację techniczną i rysunkową prostego i złożonego obiektu lub systemu mechanicznego, a także posłużyć się technikami i narzędziami informacyjno-komunikacyjnymi do zapisu i prezentacji własnego opracowania technicznego.*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projekty: P1, P2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U09_01: </w:t>
      </w:r>
    </w:p>
    <w:p>
      <w:pPr/>
      <w:r>
        <w:rPr/>
        <w:t xml:space="preserve">Potrafi wykorzystać metody symulacji komputerowych do formułowania i rozwiązywania zadań związanych z modelowaniem, projektowaniem, wytwarzaniem i badaniami elementów i systemów mechanicznych.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projekty: P1, P2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U11_01: </w:t>
      </w:r>
    </w:p>
    <w:p>
      <w:pPr/>
      <w:r>
        <w:rPr/>
        <w:t xml:space="preserve">Potrafi formułować i testować hipotezy związane z modelowaniem i projektowaniem elementów i systemów mechanicznych, wykorzystując odpowiednie narzędzia symulacji cyfrowych.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projekty: P1, P2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M2A_U11_01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U19_01: </w:t>
      </w:r>
    </w:p>
    <w:p>
      <w:pPr/>
      <w:r>
        <w:rPr/>
        <w:t xml:space="preserve">Potrafi projektować elementy, układy i systemy mechaniczne, z uwzględnieniem zadanych kryteriów użytkowych i ekonomicznych, używając do tego celu standardowych metod i narzędzi lub przystosowując istniejące ewentualnie opracowując nowe metody projektowania oraz wykorzystując komputerowe narzędzia wspomagania projektowania.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projekty: P1, P2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M2A_U19_01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K04_01: </w:t>
      </w:r>
    </w:p>
    <w:p>
      <w:pPr/>
      <w:r>
        <w:rPr/>
        <w:t xml:space="preserve">Ma świadomość tego, że prawidłowa realizacja zadania indywidualnego i zespołowego wymaga określenia założeń, priorytetów i celów.*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projekty: P1, P2
-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M2A_K04_01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2024-05-21T09:20:10+02:00</dcterms:created>
  <dcterms:modified xsi:type="dcterms:W3CDTF">2024-05-21T09:20:10+02:00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