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dr inż. Łukasz Gościniak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CN1A_23_02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 </w:t>
      </w:r>
    </w:p>
    <w:p>
      <w:pPr/>
      <w:r>
        <w:rPr/>
        <w:t xml:space="preserve">Zna źródła surowców stosowanych w technologii chemicznej. Potrafi dobrać surowce do danej produkcji z uwzględnieniem ich dostępności oraz wymaganego stopnia czystości. Posiada wiedzę o możliwościach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W14: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W16: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U23: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C1A_U23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2024-05-18T17:21:35+02:00</dcterms:created>
  <dcterms:modified xsi:type="dcterms:W3CDTF">2024-05-18T17:21:35+02:00</dcterms:modified>
</cp:coreProperties>
</file>

<file path=docProps/custom.xml><?xml version="1.0" encoding="utf-8"?>
<Properties xmlns="http://schemas.openxmlformats.org/officeDocument/2006/custom-properties" xmlns:vt="http://schemas.openxmlformats.org/officeDocument/2006/docPropsVTypes"/>
</file>