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Maszynoznawstwo chemiczne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Grabarczyk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CS1A_15P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- 15h; Razem - 15h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wg planu studiów -  15h; zapoznanie ze wskazaną literaturą - 5h; przygotowanie do zajęć - 5h; Razem 25h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wykonywania obliczeń projektowych typowych połączeń i elementów konstrukcyjnych maszyn przemysłu chemicznego oraz obliczeń parametrów pracy maszyn do transportu płynów.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połączeń spawanych, nitowych, gwintowych i kształtowych.
Obliczenia wytrzymałościowe wału mieszadła.
Obliczanie parametrów pracy pomp i sprężarek.
Wyznaczanie charakterystyk układów pomp.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oparciu o oceny punktowe za aktywność studenta na zajęciach oraz  poprawność wykonania obliczeń projektowych. Punktacja łączna = 0,1*(punkty za aktywność) + 0,9*(punkty za wykonanie projektu).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1. Lewandowski W. M.: Maszynoznawstwo chemiczne. Fundacja Poszanowania Energii, Gdańsk, 1998
2. Lewandowski W., Melcer A.: Zadania z maszynoznawstwa chemicznego. Wydawnictwo Politechniki Gdańskiej, Gdańsk 2011
3. Wilczewski T.: Pomoce projektowe z podstaw maszynoznawstwa chemicznego. Wydawnictwo Politechniki Gdańskiej, Gdańsk, 2008
4. Glaser R.: Materiały do wykładów i ćwiczeń z maszynoznawstwa i aparatury przemysłu chemicznego. Wydawnictwo Akademii Ekonomicznej im. Oskara Langego we Wrocławiu, Wrocław 2002
5. Błasiński H. i inni: Zadania z procesów podstawowych i aparatury procesowej. Wydawnictwo Politechniki Łódzkiej, Łódź 1992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Zajęcia z przedmiotu będą realizowane przy użyciu nowych technik multimedialnych m.in. platformy e-learningowej  Moodle.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zasady stosowania warunków wytrzymałościowych do obliczeń elementów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na potrzeby projektu pozyskiwać, weryfikować, analizować i interpretować dane literaturowe z różnych źródeł (normy przedmiotowe, zasoby internetowe, literatura fachowa, bazy danych itd.).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U07: </w:t>
      </w:r>
    </w:p>
    <w:p>
      <w:pPr/>
      <w:r>
        <w:rPr/>
        <w:t xml:space="preserve">Potrafi wykorzystywać programy komputerowe do obliczeń projektowych z zakresu maszynoznawstwa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wykorzystywać warunki wytrzymałościowe do obliczeń projektowych podstawowych elementów konstrukcyjnych maszyn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U26: </w:t>
      </w:r>
    </w:p>
    <w:p>
      <w:pPr/>
      <w:r>
        <w:rPr/>
        <w:t xml:space="preserve">Wykonuje podstawowe obliczenia projektowe wybranych elementów konstrukcyjnych maszyn przemysłu chemicznego oraz obliczenia parametrów pracy maszyn do transportu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2026-08-26T10:10:47+02:00</dcterms:created>
  <dcterms:modified xsi:type="dcterms:W3CDTF">2026-08-26T10:10:47+02:00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