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teorii inwestycji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33h,  w tym:
a) wykład - 30h;
b) ćwiczenia -0h;
c) laboratorium - 0h;
d) projekt - 0h;
e) konsultacje  - 3h;
2) Praca własna studenta 22, w tym:
a) przygotowanie do kolokwiów zaliczeniowych i egzaminu - 15h;
b) studia literaturowe - 7h;
Suma: 55h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33h, w tym: 
a) wykład - 30h;
b) ćwiczenia - 0h;
c) laboratorium –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metodami ilościowego opisu problemów inwestowania w warunkach stabilnych i zmiennego ryzyka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Przychody z inwestycji	
       Oprocentowanie proste, składane, ciągłe, dyskontowanie
Ocena rentowności inwestycji: 
Wewnętrzna stopa zwrotu (IRR), Wartość bieżąca netto, równoważny koszt roczny, metoda Newtona, 
Inwestycje długoterminowe, 
Obliczenia kredytów hipotecznych, kapitału emerytalnego, wielkości wypłacanych emerytur, prospektywna i retrospektywna metoda oceny bieżącego zadłużenia
Obligacje i bony skarbowe
	Wycena instrumentów o stałym oprocentowaniu, Krzywe rentowności, miary ryzyka stopy procentowej, optymalizacja portfela  zobowiązań 
Teoria portfela inwestycyjnego	
	Portfel papierów wartościowych, stopa zwrotu z portfela inwestycyjnego, portfel jako zmienna losowa, ryzyko inwestycyjne, dywersyfikacja, diagramy stopa zwrotu-ryzyko model Markowitza
	Model wyceny aktywów kapitałowych  	
Zastosowanie teorii Markowitza do wyceny aktywów kapitałowych, linia rynku kapitałowego, model wyceny, wskaźniki charakteryzujące papiery wartościowe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 treści wykładowych po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David G. Luenberger. Teoria inwestycji finansowych, PWN,  2003
Kam Yu. Mathematical Economics. Prelude to the Neoclassical Model, Springer,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WTIF_2st_W01: </w:t>
      </w:r>
    </w:p>
    <w:p>
      <w:pPr/>
      <w:r>
        <w:rPr/>
        <w:t xml:space="preserve">Zna i rozumie  zasadę działania podstawowych narzędzi matematycznych stosowanych do opisu problemów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WTIF_2st_W02: </w:t>
      </w:r>
    </w:p>
    <w:p>
      <w:pPr/>
      <w:r>
        <w:rPr/>
        <w:t xml:space="preserve">Zna i rozumie rolę modelowania matematycznego w opisie i  planowaniu przedsięwzięć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zakresu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WTIF_2st_U01: </w:t>
      </w:r>
    </w:p>
    <w:p>
      <w:pPr/>
      <w:r>
        <w:rPr/>
        <w:t xml:space="preserve">Potrafi używać  narzędzi matematycznych do ilościowego opisu i modelowania problemów inwestowania w warunkach stabilnych i zmiennego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WTIF_2st_K01: </w:t>
      </w:r>
    </w:p>
    <w:p>
      <w:pPr/>
      <w:r>
        <w:rPr/>
        <w:t xml:space="preserve">Rozumie potrzebę ciągłego samorozwoju w zakresie matematycznego opisu instrumentów finansowych i ich roli w rozwoju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zawierających zadania obliczeniowe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2026-04-19T00:40:33+02:00</dcterms:created>
  <dcterms:modified xsi:type="dcterms:W3CDTF">2026-04-19T00:40:33+02:00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