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Tworzenie aplikacji w środowisku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TALV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32h, w tym:
a) wykład - 15h;
b) ćwiczenia -0h;
c) laboratorium - 15h;
d) projekt - 0h;
e) konsultacje  - 2h;
2) Praca własna studenta 25h, w tym:
a) przygotowanie do kolokwiów zaliczeniowych - 10h;
b) przygotowanie do laboratorium - 10h;
c) realizacja zadania domowego - 5h;
Suma: 57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32h, w tym: 
a) wykład - 15h;
b) ćwiczenia - 0h;
c) laboratorium - 15h;
d) projekt - 0h;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32h, w tym:
a) wykład - 15h;
b) ćwiczenia -0h;
c) laboratorium - 15h;
d) projekt - 0h;
e) konsultacje  - 2h;
2) Praca własna studenta 25h, w tym:
a) przygotowanie do kolokwiów zaliczeniowych - 10h;
b) przygotowanie do laboratorium - 10h;
c) realizacja zadania domowego - 5h;
Suma: 57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podstawowych umiejętności w zakresie programowania.
Znajomość j. angielskiego pozwalająca na czytanie dokumentacji technicznej.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niezbędnej do samodzielnego tworzenia programów w języku LabVIEW w sposób zgodny z dobrą praktyką programistyczną.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elementy środowiska LabVIEW i ich funkcje. Tworzenie i testowanie aplikacji. Korzystanie z narzędzi pomocy. Pętle i konstrukcje warunkowe. Typy i struktury danych. Podstawowe modele i techniki programowania. Modułowość aplikacji. Synchronizacja aplikacji z użytkownikiem. Stosowanie wzorców projektowych. 
Laboratorium: Nawigacja w LabVIEW. Korzystanie z palet. Analiza przepływu  danych. Implementacja VI. Narzędzia pomocy. Wykrywanie i usuwanie błędów. Pętla While i For w praktyce. Struktura Case w praktyce. Operacje na tablicach i klastrach. Tworzenie SubVI. Komunikacja z DAQ.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sprawdzianu pisemnego i wyniku egzaminu CLAD NI
Laboratorium: Zaliczenie na podstawie obecności i pracy w laboratorium. 
Zaliczenie – wykonanie co najmniej 80% zaplanowanych ćwiczeń. 
Jedno zadanie domowe.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szkoleniowe National Instruments.
2.	Marcin Chruściel "LabVIEW w praktyce " Wydawnictwo BTC, 2008
Dariusz Świsulski „Komputerowa technika pomiarowa Oprogramowanie wirtualnych przyrządów pomiarowych w LabView”, Wydawnictwo PAK,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http://grafit.mchtr.pw.edu.pl/~szumilas/labview_main.html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TALV_2st_W01: </w:t>
      </w:r>
    </w:p>
    <w:p>
      <w:pPr/>
      <w:r>
        <w:rPr/>
        <w:t xml:space="preserve">Ma wiedzę z zakresu tworzenia aplikacji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TALV_2st_U01: </w:t>
      </w:r>
    </w:p>
    <w:p>
      <w:pPr/>
      <w:r>
        <w:rPr/>
        <w:t xml:space="preserve">Stosuje dobre praktyki programistyczne w tworzeniu aplikacji..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 przez prowadzącego. 
Ocena pracy domowej – miniprojektu.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TALV_2st_U02: </w:t>
      </w:r>
    </w:p>
    <w:p>
      <w:pPr/>
      <w:r>
        <w:rPr/>
        <w:t xml:space="preserve">Potrafi opracować, uruchomić i sprawdzić aplikację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 przez prowadzącego.
Ocena pracy domowej – miniprojektu.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TALV_2st_K01: </w:t>
      </w:r>
    </w:p>
    <w:p>
      <w:pPr/>
      <w:r>
        <w:rPr/>
        <w:t xml:space="preserve">Rozumie potrzebę ciągłego samorozwoju w obszarze zmieniających się narzędzi informatycznych. Zna możliwości dokształcania przez kursy specjalistyczne.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samodzielnie wykonywanej pracy domowej – miniprojektu. 
Dyskusja możliwych ścieżek dalszego rozwoju podczas przygotowań do kolokwium (egzamin CLAD NI).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2026-01-29T15:25:37+01:00</dcterms:created>
  <dcterms:modified xsi:type="dcterms:W3CDTF">2026-01-29T15:25:37+01:00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