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MiTSI_I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.16h, w tym:
a) wykład -  15h;
b) ćwiczenia - 0h;
c) laboratorium - 0h;
d) projekt - 0h;
e) konsultacje  - 1h;
2) Praca własna studenta:10h , w tym:
a) przygotowanie do kolokwium zaliczeniowego - 8h;
d) studia literaturowe - 2h;
Suma: 30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16h, w tym: 
a) wykład - .15.h;
b) ćwiczenia - 0h;
c) laboratorium - 0h;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metod sztucznej inteligencji, a zwłaszcza sieci neuronowych ze szczególnym uwzględnieniem ich aplikacji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rozpoczyna przedstawienie rysu historycznego badań nad sztuczną inteligencją w okresie od połowy XX w. do dnia dzisiejszego, ich trendy rozwojowe  i stan aktualny. 
Omówione zostanie pojęcie agenta, metody uczenia pod nadzorem i bez nadzoru.
Przedstawione zostaną podstawy inżynierii cech i podstawy optymalizacji.
Określone zostaną klasy zagadnień, które mogą być rozwiązywane przez opis grafowy.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Norvig, Artificial Intelligence, a modern approach, pdfy do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MiTSI_I_2st_W01: </w:t>
      </w:r>
    </w:p>
    <w:p>
      <w:pPr/>
      <w:r>
        <w:rPr/>
        <w:t xml:space="preserve">Posiada podstawową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MiTSI_I_2st_W02: </w:t>
      </w:r>
    </w:p>
    <w:p>
      <w:pPr/>
      <w:r>
        <w:rPr/>
        <w:t xml:space="preserve">Zan zasady optymalizacji i testowania systemów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MiTSI_I_2st_W03: </w:t>
      </w:r>
    </w:p>
    <w:p>
      <w:pPr/>
      <w:r>
        <w:rPr/>
        <w:t xml:space="preserve">Zna zasady budowy systemów sztucznej inteligencji.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2026-10-13T20:00:31+02:00</dcterms:created>
  <dcterms:modified xsi:type="dcterms:W3CDTF">2026-10-13T20:00:31+02:00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