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otrzymywania paliw i środków smarowych - laboratorium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Gościniak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CN1A_80/02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- 50, zapoznanie ze wskazaną literaturą - 20, opracowanie sprawozdania - 35, przygotowanie do kolokwium - 70, Razem - 175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- 50 h; Razem - 50 h = 2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- 50, zapoznanie ze wskazaną literaturą - 20, opracowanie sprawozdania - 35, przygotowanie do kolokwium - 70, Razem - 175 h = 7,0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przygotowywania i przetwórstwa ropy naftowej w kierunku otrzymywania paliw i środków smarowych, doboru technologii otrzymywania paliw i środków smarowych o założonych właściwościach chemicznych i fizycznych, rozwiązywania problemów związanych z zagadnieniami ochrony środowiska w procesach otrzymywania paliw i środków smarowych.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Określanie sprawności kolumny destylacyjnej; L2-3 - Otrzymywanie biokomponentu oleju napędowego; L4-5 - Rafinacja olejów smarowych metodą rozpuszczalnikową; L6-7 - Odparafinowanie olejów smarowych metodą mocznikową; L8 - Otrzymywanie smarów plastycznych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obecność na zajęciach, w przypadku usprawiedliwionej nieobecności student jest zobowiązany ćwiczenie odpracować oraz uzyskanie pozytywnej oceny z 5 ustnych kolokwiów oraz zaliczenie 5 sprawozdań. Z każdego kolokwium student może uzyskać maksimum 10 pkt., ale warunkiem zaliczenia każdego kolokwium jest uzyskanie przez studenta minimum 5 pkt. Student ma prawo do poprawy niezaliczonego kolokwium podczas zajęć poprawkowych lub w innym, dodatkowym terminie (ale o możliwości wyznaczenia terminu dodatkowego decyduje koordynator przedmiotu). Student jest obowiązany do złożenia poprawnie wykonanego sprawozdania. Za sprawozdanie zaliczone po pierwszym jego oddaniu student otrzymuje 5 pkt. W przypadku każdego, kolejnego niezaliczenia sprawozdania, student traci 2 pkt. Za sprawozdanie zaliczone przy trzecim i kolejnym jego oddaniu, student otrzymuje 1 pkt. Przeliczenie liczby punktów na ocenę z przedmiotu jest przeprowadzane w następujący sposób: &lt; 38 pkt - 2,0 (dwa); 38 pkt - 46 pkt - 3,0 (trzy); 47 pkt – 55 pkt - 3,5 (trzy i pół); 56 pkt - 62 pkt - 4,0 (cztery); 63 pkt - 69 pkt - 4,5 (cztery i pół); 70 pkt - 75 pkt - 5,0 (pięć).
Student może poprawiać tylko oceny niedostateczne ze sprawdzianów, podczas zajęć poprawkowych lub w terminie wyznaczonym przez prowadzącego zajęcia. 
Studentki w ciąży oraz matki karmiące nie mogą uczestniczyć w ćwiczeniach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Surygała J.: Vademecum rafinera: ropa naftowa: właściwości, przetwarzanie, produkty, Wydawnictwa Naukowo-Techniczne, Warszawa 2006; 2. Grzywa E., Molenda J.: Technologia podstawowych syntez organicznych, Tom 1, Wydawnictwa Naukowo-Techniczne, Warszawa 2008; 3. Gurewicz I. Ł.: Własności i przeróbka pierwotna ropy naftowej i gazu, Wydawnictwa Naukowo-Techniczne, Warszawa 1975; 4. Czarny R.: Smary plastyczne, Wydawnictwa Naukowo-Techniczne, Warszawa 2004; 5. Czernożukow N. I.: Rafinacja produktów naftowych, Wydawnictwa Naukowo-Techniczne, Warszawa 1968; 6. Speight J. G.: The Chemistry and Technology of Petroleum, CRC Press, Taylor &amp; Francis Group, Boca Raton 2006; 7. Totten G. E., Westbrook S. R., Shah R. J.: Fuels and Lubricants Handbook: Technology, Properties, Performance, and Testing, ASTM International, Glen Burnie 2003; 8. Mortier R. M., Orszulik S. T.: Chemistry and Technology of Lubricants, Blackie Academic &amp; Professional, London 1997; 9. Simanzhenkov V., Idem R.: Crude Oil Chemistry, Marcel Dekker Inc., New York 2003; 10. Meyers R. A.: Handbook of Petroleum Refining Processes, McGraw-Hill Professional Publishing, New York 2004; 11. Jones D. S. J., Pujadó P. R.: Handbook of Petroleum Processing, Springer, Dordrecht 2006; 12. Speight J. G., Özüm B.: Petroleum Refining Processes, Marcel Dekker, Inc., New York 2002; 13. Ishchuk Yu. L.: Lubricating Grease: Manufacturing Technology, New Age International Ltd, New Delhi 2005; 14. McKetta J. J.: Encyclopedia of Chemical Processing and Design, Marcel Dekker, Inc., New York 1994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Potrafi scharakteryzować rodzaje paliw i środków smarowych oraz przedstawicieli poszczególnych rodzajów tych produktów. Potrafi definiować chemiczne i fizyczne właściwości charakterystyczne dla danego rodzaju paliw i środków smarowych. Potrafi wskazać obszary zastosowania paliw i środków smarowych.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W14: </w:t>
      </w:r>
    </w:p>
    <w:p>
      <w:pPr/>
      <w:r>
        <w:rPr/>
        <w:t xml:space="preserve">Posiada podstawową wiedzę o trendach rozwojowych w zakresie technologii otrzymywania paliw i środków smarowych. Posiada podstawową wiedzę o trendach rozwojowych w zakresie jakości paliw i środków smarowych. Posiada podstawową wiedzę o trendach rozwojowych w zakresie właściwości eksploatacyjnych paliw i środków smarowych.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podstawy projektowania procesów otrzymywania paliw oraz środków smarowych uwzględniające kryteria związane z właściwościami fizycznymi i chemicznymi surowców i produktów oraz ochroną środowiska. Zna metody analizy chemicznych i fizycznych właściwości paliw i środków smarowych. Potrafi wybrać metody analizy chemicznych i fizycznych właściwości paliw i środków smarowych w celu klasyfikacji tych produktów. Potrafi zaproponować metody analizy chemicznych i fizycznych właściwości paliw i środków smarowych w celu oceny jakości tych produktów.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źródeł w zakresie przygotowywania i przetwórstwa ropy naftowej w kierunku otrzymywania paliw i środków smarowych, doboru technologii otrzymywania paliw i środków smarowych o założonych właściwościach chemicznych i fizycznych, rozwiązywania problemów związanych z ochroną środowiska w procesach otrzymywania paliw i środków smarowych oraz integrować te dane, dokonywać ich interpretacji, a także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przedstawiać wyniki dotyczące procesów otrzymywania paliw i środków smarowych w formie liczbowej i graficznej, dokonywać ich interpretacji i wyciągać wnioski.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U10: </w:t>
      </w:r>
    </w:p>
    <w:p>
      <w:pPr/>
      <w:r>
        <w:rPr/>
        <w:t xml:space="preserve">Potrafi przeprowadzać wybrane procesy przemysłowe w skali laboratoryjnej oraz wykonywać analizę wybranych właściwości fizycznych i chemicznych surowców i produktów. Potrafi interpretować uzyskane wyniki i formułować wnioski głównie pod kątem wydajności procesów przemysłowych. Potrafi interpretować wyniki uzyskane podczas analizy chemicznych i fizycznych właściwości paliw i środków smarowych pod kątem klasyfikacji tych produktów. Potrafi interpretować wyniki uzyskane podczas analizy chemicznych i fizycznych właściwości paliw i środków smarowych pod kątem jakości tych produktów.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U15: </w:t>
      </w:r>
    </w:p>
    <w:p>
      <w:pPr/>
      <w:r>
        <w:rPr/>
        <w:t xml:space="preserve">Potrafi określać zależności pomiędzy właściwościami chemicznymi i fizycznymi paliw i środków smarowych a procesami otrzymywania tych produktów.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Sprawozdanie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U16: </w:t>
      </w:r>
    </w:p>
    <w:p>
      <w:pPr/>
      <w:r>
        <w:rPr/>
        <w:t xml:space="preserve">Potrafi określać wpływ właściwości chemicznych i fizycznych paliw i środków smarowych na właściwości eksploatacyjne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Sprawozdanie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U17: </w:t>
      </w:r>
    </w:p>
    <w:p>
      <w:pPr/>
      <w:r>
        <w:rPr/>
        <w:t xml:space="preserve">Potrafi określać wpływ właściwości chemicznych i fizycznych paliw i środków smarowych na jakość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Sprawozdanie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ważności i rozumie skutki wpływu otrzymywania paliw i środków smarowych na środowisko i związanej z tym odpowiedzialności za podejmowane decyzje.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Ma świadomość odpowiedzialności za przeprowadzane w grupie procesy otrzymywania paliw i środków smarowych i opracowywane sprawozdanie.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2026-08-24T03:54:29+02:00</dcterms:created>
  <dcterms:modified xsi:type="dcterms:W3CDTF">2026-08-24T03:54:29+02:00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