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podstawowych pojęć z zakresu mechaniki i biomechaniki inżynierskiej. Znajomość języka angielskiego na poziomie umożliwiającym czytanie i rozumienie treści artykułów naukowych.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człowieka, 2006
2. Kooij H. et al.: Human Motion Control
3. Kundson D.: Fundamentals of Biomechanics
4. Medved V.: Measurement of Human Locomotion
5. Journal of Biomechanics, Elsevier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MWB_2st_K01: </w:t>
      </w:r>
    </w:p>
    <w:p>
      <w:pPr/>
      <w:r>
        <w:rPr/>
        <w:t xml:space="preserve">Potrafi współpracować w dwu-lub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MWB_2st_K02: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2026-08-26T06:32:11+02:00</dcterms:created>
  <dcterms:modified xsi:type="dcterms:W3CDTF">2026-08-26T06:32:11+02:00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