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Programowanie obiektowe</w:t>
      </w:r>
    </w:p>
    <w:p>
      <w:pPr>
        <w:keepNext w:val="1"/>
        <w:spacing w:after="10"/>
      </w:pPr>
      <w:r>
        <w:rPr>
          <w:b/>
          <w:bCs/>
        </w:rPr>
        <w:t xml:space="preserve">Koordynator przedmiotu: </w:t>
      </w:r>
    </w:p>
    <w:p>
      <w:pPr>
        <w:spacing w:before="20" w:after="190"/>
      </w:pPr>
      <w:r>
        <w:rPr/>
        <w:t xml:space="preserve">dr inż. Piotr Witoński, prof. dr hab. inż. Ryszard Piramidowicz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informatyki - obieralne</w:t>
      </w:r>
    </w:p>
    <w:p>
      <w:pPr>
        <w:keepNext w:val="1"/>
        <w:spacing w:after="10"/>
      </w:pPr>
      <w:r>
        <w:rPr>
          <w:b/>
          <w:bCs/>
        </w:rPr>
        <w:t xml:space="preserve">Kod przedmiotu: </w:t>
      </w:r>
    </w:p>
    <w:p>
      <w:pPr>
        <w:spacing w:before="20" w:after="190"/>
      </w:pPr>
      <w:r>
        <w:rPr/>
        <w:t xml:space="preserve">POBZ</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- 28 h - w tym:
a) uczestnictwo w zajęciach stacjonarnych - 8 h,
b) uczestnictwo w konsultacjach (poprzez Skype) - 12 h,
c) analiza dokonanej przez nauczyciela oceny projektu -  6 h,  
d) uczestnictwo w egzaminie - 2 h.
Praca własna studenta - 95 h - w tym:
a) samodzielne studiowanie materiałów wykładowych - 30;
b) samodzielne studiowanie i rozwiązywanie zadań z  ćwiczeń - 20
c) wykonanie projektu - 25
d) przygotowanie się do egzaminu - 20</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programowania proceduralnego w dowolnym języku.</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studentów z podstawową wiedzą z obszaru projektowania i implementacji aplikacji zorientowanych obiektowo. Jako język programowania wybrana została Java.</w:t>
      </w:r>
    </w:p>
    <w:p>
      <w:pPr>
        <w:keepNext w:val="1"/>
        <w:spacing w:after="10"/>
      </w:pPr>
      <w:r>
        <w:rPr>
          <w:b/>
          <w:bCs/>
        </w:rPr>
        <w:t xml:space="preserve">Treści kształcenia: </w:t>
      </w:r>
    </w:p>
    <w:p>
      <w:pPr>
        <w:spacing w:before="20" w:after="190"/>
      </w:pPr>
      <w:r>
        <w:rPr/>
        <w:t xml:space="preserve">     1. Wprowadzenie
       1.1. Zalety (i wady) programowania obiektowego
       1.2. Instalowanie Javy
       1.3. Korzystanie z dokumentacji
     2. Programowanie zorientowane obiektowo
       2.1. Zasady programowania obiektowego
       2.2. Od projektu do programu - metodologia programowania obiektowego
       2.3. Porównanie języków programowania obiektowego: JAVA, PASCAL, C++
     3. Podstawowe elementy języka Java
       3.1. Typy danych
       3.2. Operatory
       3.3. Instrukcje sterujące
       3.4. Jakie elementy musi zawierać program w JAVIE
       3.5. Piszemy pierwszą aplikację
     4. Zaawansowane elementy języka Java
       4.1. Klasy i obiekty
       4.2. Technologia JNI - funkcje rodzime
       4.3. Porównanie z innymi językami (PASCAL, C++)
     5. Wyjątki krytyczne
       5.1. Klasyfikacja wyjątków
       5.2. Obsługa wyjątków różnych typów
       5.3. Generowanie wyjątków
     6. Pakiety - biblioteki Javy
       6.1. Pakiety wbudowane
       6.2. Tworzenie własnych pakietów
       6.3. Pliki archiwalne JAR
       6.4. Tworzenie dokumentacji
     7. Interfejs graficzny AWT
       7.1. Piszemy pierwszą aplikację z interfejsem graficznym
       7.2. Elementy sterujące. Podstawowe komponenty
       7.3. Rozmieszczanie komponentów. Zarządcy rozkładu
       7.4. Tworzenie okien. Systemy menu
       7.5. Zdarzenia
     8. Interfejs graficzny JFC (Swing) - MATERIAŁ NIEOBOWIĄZKOWY
       8.1. Podstawowe komponenty JFC
       8.2. Zarządcy rozkładu JFC
       8.3. Systemy menu i zarządzanie wyglądem interfejsu graficznego JFC
       8.4. Obsługa zdarzeń w interfejsie JFC
     9. Programowanie współbieżne - wielowątkowość
       9.1. Uruchamianie nowych wątków
       9.2. Priorytety
       9.3. Przerywanie pracy wątków
       9.4. Synchronizacja wątków
       9.5. Grupy wątków
       9.6. Demony
       9.7. Bezpieczne tworzenie interfejsu graficznego aplikacji
       9.8. Uruchamianie zewnętrznych programów
    10. Operacje wejścia/wyjścia
       10.1. Obsługa operacji wejścia/wyjścia
       10.2. Serializacja obiektów
       10.3. Obsługa baz danych
    11. Komunikacja sieciowa
       11.1. Podstawy komunikacji sieciowej
       11.2. Aplikacja klient-serwer
       11.3. Połączenia szyfrowane
       11.4. Serwlety - podstawy technologii
    12. Aplikacje multimedialne - MATERIAŁ NIEOBOWIĄZKOWY
       12.1. Rysunki
       12.2. Czcionki
       12.3. Obrazy
       12.4. Aplety - programy wewnątrz stron internetowych
       12.5. Dźwięki
    Dodatek: Program Kalkulator - stosowanie dobrych praktyk programistycznych
       D.1. Struktura MVC
       D.2. Wzorce projektowe
       D.3. Komunikacja między głównymi segmentami programu
       D.4. Pakiety porządkują projekt
       D.5. Uruchomienie programu
       D.6. Zmieniamy interfejs graficzny
       D.7. Obiektowe szaleństwo - powielamy interfejs graficzny</w:t>
      </w:r>
    </w:p>
    <w:p>
      <w:pPr>
        <w:keepNext w:val="1"/>
        <w:spacing w:after="10"/>
      </w:pPr>
      <w:r>
        <w:rPr>
          <w:b/>
          <w:bCs/>
        </w:rPr>
        <w:t xml:space="preserve">Metody oceny: </w:t>
      </w:r>
    </w:p>
    <w:p>
      <w:pPr>
        <w:spacing w:before="20" w:after="190"/>
      </w:pPr>
      <w:r>
        <w:rPr/>
        <w:t xml:space="preserve">Oceniany jest egzamin pisemny składający się z części teoretycznej (za 40 punktów) i praktycznej (za 60 punktów). Zamiast części praktycznej student może wykonać zadanie projektowe.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Oficjalna strona Javy:
- Strona główna (ang.) http://www.oracle.com/technetwork/java/index.html
- Ściąganie oprogramowania i dokumentacji (ang.) http://www.oracle.com/technetwork/java/javase/downloads/index.html
- Podręcznik do nauki języka Java (ang.) http://docs.oracle.com/javase/tutorial/
Podręczniki drukowane:
- Bruce Eckel, "Thinking in Java. Edycja polska. Wydanie IV", Wydawnictwo Helion, Gliwice 2011
- Rogers Cadenhead, "Poznaj Java 2 w 24 godziny", Wydawnictwo Infoland, Warszawa 2002
- Krzysztof Walczak, "JAVA Nauka programowania dla początkujących", Wydawnictwo W &amp; W, Warszawa 2002
- Laura Lemay, Rogers Cadenhead, "Java 2 dla każdego", SAMS Publishing, Wydawnictwo Helion, Gliwice 2001
- Michael Morgan, "Poznaj język Java 1.2", Wydawnictwo Mikom, Warszawa 2001
- Steve Potts, "Java w zadaniach", Wydawnictwo Robomatic, Wrocław 2001
- Patrick Naughton, "Podręcznik języka programowania Java", Wydawnictwo Nakom, Poznań 1999</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POW_01: </w:t>
      </w:r>
    </w:p>
    <w:p>
      <w:pPr/>
      <w:r>
        <w:rPr/>
        <w:t xml:space="preserve">Zna metodologię projektowania aplikacji zorientowanych obiektowo.</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K_W18, K_W19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POW_02: </w:t>
      </w:r>
    </w:p>
    <w:p>
      <w:pPr/>
      <w:r>
        <w:rPr/>
        <w:t xml:space="preserve">Zna język programowania obiektowego Java.</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K_W18, K_W19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POU_01: </w:t>
      </w:r>
    </w:p>
    <w:p>
      <w:pPr/>
      <w:r>
        <w:rPr/>
        <w:t xml:space="preserve">Potrafi projektować aplikacje zorientowane obiektowo.</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K_U07, K_U15</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POU_02: </w:t>
      </w:r>
    </w:p>
    <w:p>
      <w:pPr/>
      <w:r>
        <w:rPr/>
        <w:t xml:space="preserve">Potrafi implementować aplikacje zorientowane obiektowo w języku Java.</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K_U15, K_U07</w:t>
      </w:r>
    </w:p>
    <w:p>
      <w:pPr>
        <w:spacing w:before="20" w:after="190"/>
      </w:pPr>
      <w:r>
        <w:rPr>
          <w:b/>
          <w:bCs/>
        </w:rPr>
        <w:t xml:space="preserve">Powiązane charakterystyki obszarowe: </w:t>
      </w:r>
      <w:r>
        <w:rPr/>
        <w:t xml:space="preserve">III.P6S_UW.4.o, I.P6S_UW</w:t>
      </w:r>
    </w:p>
    <w:p>
      <w:pPr>
        <w:pStyle w:val="Heading3"/>
      </w:pPr>
      <w:bookmarkStart w:id="4" w:name="_Toc4"/>
      <w:r>
        <w:t>Profil ogólnoakademicki - kompetencje społeczne</w:t>
      </w:r>
      <w:bookmarkEnd w:id="4"/>
    </w:p>
    <w:p>
      <w:pPr>
        <w:keepNext w:val="1"/>
        <w:spacing w:after="10"/>
      </w:pPr>
      <w:r>
        <w:rPr>
          <w:b/>
          <w:bCs/>
        </w:rPr>
        <w:t xml:space="preserve">Charakterystyka POK_01: </w:t>
      </w:r>
    </w:p>
    <w:p>
      <w:pPr/>
      <w:r>
        <w:rPr/>
        <w:t xml:space="preserve">Zarządzanie procesem powstawania projektu informatycznego.</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K_K04, K_K06</w:t>
      </w:r>
    </w:p>
    <w:p>
      <w:pPr>
        <w:spacing w:before="20" w:after="190"/>
      </w:pPr>
      <w:r>
        <w:rPr>
          <w:b/>
          <w:bCs/>
        </w:rPr>
        <w:t xml:space="preserve">Powiązane charakterystyki obszarowe: </w:t>
      </w:r>
      <w:r>
        <w:rPr/>
        <w:t xml:space="preserve">I.P6S_KK, I.P6S_KO</w:t>
      </w:r>
    </w:p>
    <w:p>
      <w:pPr>
        <w:keepNext w:val="1"/>
        <w:spacing w:after="10"/>
      </w:pPr>
      <w:r>
        <w:rPr>
          <w:b/>
          <w:bCs/>
        </w:rPr>
        <w:t xml:space="preserve">Charakterystyka POK_02: </w:t>
      </w:r>
    </w:p>
    <w:p>
      <w:pPr/>
      <w:r>
        <w:rPr/>
        <w:t xml:space="preserve">Wybór właściwej technologii do wykonania zadania.</w:t>
      </w:r>
    </w:p>
    <w:p>
      <w:pPr>
        <w:spacing w:before="60"/>
      </w:pPr>
      <w:r>
        <w:rPr/>
        <w:t xml:space="preserve">Weryfikacja: </w:t>
      </w:r>
    </w:p>
    <w:p>
      <w:pPr>
        <w:spacing w:before="20" w:after="190"/>
      </w:pPr>
      <w:r>
        <w:rPr/>
        <w:t xml:space="preserve">projekt, egzamin</w:t>
      </w:r>
    </w:p>
    <w:p>
      <w:pPr>
        <w:spacing w:before="20" w:after="190"/>
      </w:pPr>
      <w:r>
        <w:rPr>
          <w:b/>
          <w:bCs/>
        </w:rPr>
        <w:t xml:space="preserve">Powiązane charakterystyki kierunkowe: </w:t>
      </w:r>
      <w:r>
        <w:rPr/>
        <w:t xml:space="preserve">K_K04, K_K06</w:t>
      </w:r>
    </w:p>
    <w:p>
      <w:pPr>
        <w:spacing w:before="20" w:after="190"/>
      </w:pPr>
      <w:r>
        <w:rPr>
          <w:b/>
          <w:bCs/>
        </w:rPr>
        <w:t xml:space="preserve">Powiązane charakterystyki obszarowe: </w:t>
      </w:r>
      <w:r>
        <w:rPr/>
        <w:t xml:space="preserve">I.P6S_KK,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2024-05-19T11:02:53+02:00</dcterms:created>
  <dcterms:modified xsi:type="dcterms:W3CDTF">2024-05-19T11:02:53+02:00</dcterms:modified>
</cp:coreProperties>
</file>

<file path=docProps/custom.xml><?xml version="1.0" encoding="utf-8"?>
<Properties xmlns="http://schemas.openxmlformats.org/officeDocument/2006/custom-properties" xmlns:vt="http://schemas.openxmlformats.org/officeDocument/2006/docPropsVTypes"/>
</file>