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K_W03, K_W14,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K_U05, K_U11, K_U17</w:t>
      </w:r>
    </w:p>
    <w:p>
      <w:pPr>
        <w:spacing w:before="20" w:after="190"/>
      </w:pPr>
      <w:r>
        <w:rPr>
          <w:b/>
          <w:bCs/>
        </w:rPr>
        <w:t xml:space="preserve">Powiązane charakterystyki obszarowe: </w:t>
      </w:r>
      <w:r>
        <w:rPr/>
        <w:t xml:space="preserve">I.P6S_UU, I.P6S_UO,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2026-10-08T18:30:22+02:00</dcterms:created>
  <dcterms:modified xsi:type="dcterms:W3CDTF">2026-10-08T18:30:22+02:00</dcterms:modified>
</cp:coreProperties>
</file>

<file path=docProps/custom.xml><?xml version="1.0" encoding="utf-8"?>
<Properties xmlns="http://schemas.openxmlformats.org/officeDocument/2006/custom-properties" xmlns:vt="http://schemas.openxmlformats.org/officeDocument/2006/docPropsVTypes"/>
</file>