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Obliczenia inżynierskie - projekt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Mariusz Sarniak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MS1A_73_P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Projekty: liczba godzin według planu studiów - 30, przygotowanie do kolokwium - 20, Razem - 40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- 30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Projekt: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zapoznanie studentów z różnymi metodami obliczeń inżynierskich, realizowanych przy pomocy oprogramowania różnych firm. Nie chodzi tylko o pokazanie pewnego zestawu algorytmów w wybranych programach, ale o ogólne zrozumienie problematyki obliczeń inżynierskich wspomaganych komputerowo.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Podstawy budowy algorytmów obliczeniowych w programie MathCAD. P2 - Przeprowadzanie obliczeń inżynierskich mechanicznych dla wybranych zagadnień w programie MathCAD wraz z elementami programowania. P3 - Podstawy obsługi programu Matlab. P4 - Budowa własnych inżynierskich skryptów w Matlab. P5 - Wykresy i elementy graficzne w Matlabie. P6 - Zastosowanie pakietu Simulink do obliczeń symulacyjnych w przykładach.  P7 - Prezentacja oprogramowania alternatywnego. K-P: Kolokwium praktyczne z pakietu Matlab.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 projektów polega na ocenie wykonania zadanego ćwiczenia, wykonanego w systemie Matlab przy stanowisku komputerowym.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"1. Kucharski T., Mechanika ogólna-rozwiązywanie zagadnień z MATHCAD-em, WNT, Warszawa 2002.
2. Kucharski T., Drgania mechaniczne-Rozwiązywanie zagadnień z MTHCAD-em, WNT, Warszawa 2004.
3. Mrozek B., Mrozek Z., MATLAB i Simulink – poradnik użytkownika, Wyd. III, Wydawnictwo Helion, Gliwice 2010.
4. Regel W., Wykresy i obiekty graficzne w programie MATLAB, Wydawnictwo MIKOM, Warszawa 2003.
5. Regel W., Przykłady i ćwiczenia w programie SIMULINK, MIKOM, Warszawa 2004.
"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www.portaliusz.pw.plock.pl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Program studiów, w tym nowe specjalności dostosowane do potrzeb rynku pracy, przygotowany w ramach zadania 7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"Potrafi pozyskiwać informacje z internetowych baz danych i wykorzystywać je do rozwiązywania zadań inżynierskich.							"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Projektów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U02_01: </w:t>
      </w:r>
    </w:p>
    <w:p>
      <w:pPr/>
      <w:r>
        <w:rPr/>
        <w:t xml:space="preserve">Zna podstawowe techniki komputerowe przy rozwiązywaniu prostych obliczeniowych zadań inżynierskich.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Projektów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2024-05-17T09:40:56+02:00</dcterms:created>
  <dcterms:modified xsi:type="dcterms:W3CDTF">2024-05-17T09:40:56+02:00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