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ML.NW126</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25 godz. – bieżąca analiza zalecanej literatury – przygotowanie się do wykładów. 
b) 15 godz. – przygotowywanie się do egzaminu. 
Razem –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35, w tym:
a) wykład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rachunek różniczkowy i całkowy. 
2) Podstawy fizyki w zakresie: mechaniki newtonowskiej, fal, termodynamiki, elektryczności i magnetyzmu, optyki,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 Fizyka klasyczna i kwantowa. Fotony. Dwoista natura światła. Fale materii. Podstawowe pojęcia mechaniki kwantowej. Równanie Schrodingera. 
2. Funkcja falowa. Prąd prawdopodobieństwa. Zasada nieokreśloności. Kwantowa studnia potencjału. Laser półprzewodnikowy. 
3. Wielkości fizyczne. Operatory. Funkcje własne. Wartości własne. Wartości oczekiwane. 
4. Bariera potencjału (tunelowanie). STM. 
5. Oscylator harmoniczny. Oscylacje. Energia rotacji. 
6. Atom wodoru. 
7. Atom wodoropodobny. Orbitalny moment pędu. Spin. Rozszczepienie spin¬orbita. 
8. Atom w polu elektrycznym i magnetycznym (stałym i zmiennym). Rezonans ESR i NMR (Tomografia komputerowa). 
9. Symetria funkcji falowej. Bozony i fermiony. Statystyki kwantowe. 
Elementy chemii kwantowej: 
1. Cząsteczka wodoru. Wiązanie chemiczne. Elementarna teoria sił chemicznych. Metody numeryczne. Hybrydyzacja. Podstawowe pojęcia dotyczące grup symetrii. Reprezentacje. Charaktery. Drgania jąder w cząsteczkach. 
2. Widma molekularne. Widma rotacyjne. Widma oscylacyjno - rotacyjne. Widma elektronowe. 
Elementy Fizyki Ciała Stałego: 
1. Struktura krystaliczna. Fonony. Elektrony w strukturze krystalicznej. 
2. Półprzewodniki.
3. Nanostruktury. Urządzenia nanowymiarowe. </w:t>
      </w:r>
    </w:p>
    <w:p>
      <w:pPr>
        <w:keepNext w:val="1"/>
        <w:spacing w:after="10"/>
      </w:pPr>
      <w:r>
        <w:rPr>
          <w:b/>
          <w:bCs/>
        </w:rPr>
        <w:t xml:space="preserve">Metody oceny: </w:t>
      </w:r>
    </w:p>
    <w:p>
      <w:pPr>
        <w:spacing w:before="20" w:after="190"/>
      </w:pPr>
      <w:r>
        <w:rPr/>
        <w:t xml:space="preserve">100%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ML.NW126_W1: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ML.NW126_U1: </w:t>
      </w:r>
    </w:p>
    <w:p>
      <w:pPr/>
      <w:r>
        <w:rPr/>
        <w:t xml:space="preserve">Potrafi rozwiązać podstawowe zagadnienia z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AiR1_U06</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AiR1_U06, AiR1_U20</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ML.NW126_U3: </w:t>
      </w:r>
    </w:p>
    <w:p>
      <w:pPr/>
      <w:r>
        <w:rPr/>
        <w:t xml:space="preserve">Potrafi samodzielnie poszerzać wiedzę o zagadnieniach fizyki współczesnej i technologii w oparciu o studium literaturowe i samodzielnie wyciągać wnioski.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ML.NW126_K1: </w:t>
      </w:r>
    </w:p>
    <w:p>
      <w:pPr/>
      <w:r>
        <w:rPr/>
        <w:t xml:space="preserve">Rozumie postęp w zakresie nauk technicznych, w tym: fizyki kwantowej i technologii i widzi jego związek z rozwojem społecznym.</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AiR1_K02, AiR1_K06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ML.NW126_K2: </w:t>
      </w:r>
    </w:p>
    <w:p>
      <w:pPr/>
      <w:r>
        <w:rPr/>
        <w:t xml:space="preserve">Ma świadomość roli fizyki w rozwoju technologicznym  i dostrzega potrzebę ustawicznego dokształcania się w tym zakresie.</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AiR1_K01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2025-12-29T00:02:38+01:00</dcterms:created>
  <dcterms:modified xsi:type="dcterms:W3CDTF">2025-12-29T00:02:38+01:00</dcterms:modified>
</cp:coreProperties>
</file>

<file path=docProps/custom.xml><?xml version="1.0" encoding="utf-8"?>
<Properties xmlns="http://schemas.openxmlformats.org/officeDocument/2006/custom-properties" xmlns:vt="http://schemas.openxmlformats.org/officeDocument/2006/docPropsVTypes"/>
</file>