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Prof. dr hab. inż. Lucjan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ML.NK399</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30 godz.,
b)	konsultacje – 2 godz.
2.	Praca własna studenta – 35 godzin, w tym:
a)	 15 godz. – przygotowywanie się studenta do  wykładów, zapoznanie się z wskazaną literaturą,
b)	15 godz. – przygotowanie się studenta do kolokwiów.
Razem - 62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w tym:
a)	wykład – 30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o materiałach konstrukcyjnych, ich właściwościach, metodach obróbki cieplej i podatności na podstawowe sposoby obróbki. Podstawowe wiadomości na temat układu tolerancji i pasowań, błędów kształtu i położenia, chropowatości, falistości i podstawowych wymaganiach w typowych elementach maszyn.</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Nabycie przez studentów wiedzy dot. analizy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Zasady przejścia w stan plastyczny i możliwości odkształcania. Kształtowanie elementów poprzez walcownie, kucie, tłoczenie i ciągnienie. Właściwości półfabrykatów. Metody odlewania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i stan warstwy wierzchniej). Podstawy skrawania, elementy układu OUPN, narzędzia skrawające, warunki obróbki. Kształtowanie elementów maszyn obróbką skrawaniem (wiercenie, rozwiercanie, toczenie, frezowanie) 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 Obrabialność mechaniczna i erozyjna materiałów, w tym: stosowanych w lotnictwie i energetyce (stopy specjalne, żarowytrzymałe, kompozyty, ceramika i tworzywa sztuczne). Stan warstwy wierzchniej i własności użytkowe po obróbkach mechanicznych i erozyjnych. </w:t>
      </w:r>
    </w:p>
    <w:p>
      <w:pPr>
        <w:keepNext w:val="1"/>
        <w:spacing w:after="10"/>
      </w:pPr>
      <w:r>
        <w:rPr>
          <w:b/>
          <w:bCs/>
        </w:rPr>
        <w:t xml:space="preserve">Metody oceny: </w:t>
      </w:r>
    </w:p>
    <w:p>
      <w:pPr>
        <w:spacing w:before="20" w:after="190"/>
      </w:pPr>
      <w:r>
        <w:rPr/>
        <w:t xml:space="preserve">Bieżąca kontrola wiedzy przeprowadzona na wykładzie oraz dwa kolokwia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Erbel J. Encyklopedia technik wytwarzania stosowanych w przemyśle maszynowym, tom 1 l 2, Oficyna Wydawnicza Politechniki Warszawskiej, Warszawa 2001.
2.  Zawora J. Podstawy Technologii Maszyn, WSP, Warszawa 2001.
Dodatkowa literatura: 
1. Żebrowski H. Techniki wytwarzania, obróbka wiórowa, ścierna, erozyjna, Oficyna Wydawnicza Politechniki Wrocławskiej, Wrocław 2001.
2. Nowacki J., Spiekane metale i kompozyty o osnowie metalicznej, WNT, Warszawa, 2005.
3. Nowacki J., M. Chudziński, P. Zmitrowicz, Lutowanie w budowie maszyn, WNT, Warszawa, 2007.
4. Materiały dostarczone przez wykładowcę.</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ML.NK399_W1: </w:t>
      </w:r>
    </w:p>
    <w:p>
      <w:pPr/>
      <w:r>
        <w:rPr/>
        <w:t xml:space="preserve">Ma podstawową wiedzę o procesach kształtowania plastycznego materiałów tj. procesach kucia, cięcia, gięcia, wykrawania, tłoczenia, przetłaczania. Ma wiedzę o procesach towarzyszących np. obróbce cieplnej.</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ML.NK399_W2: </w:t>
      </w:r>
    </w:p>
    <w:p>
      <w:pPr/>
      <w:r>
        <w:rPr/>
        <w:t xml:space="preserve">Zna metody odlewania materiałów, ich wady i zalety, sposoby realizacji procesu.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ML.NK399_W3: </w:t>
      </w:r>
    </w:p>
    <w:p>
      <w:pPr/>
      <w:r>
        <w:rPr/>
        <w:t xml:space="preserve">Posiada wiedzę na temat wytwarzania części metodą proszków spiekanych.</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ML.NK399_W4: </w:t>
      </w:r>
    </w:p>
    <w:p>
      <w:pPr/>
      <w:r>
        <w:rPr/>
        <w:t xml:space="preserve">Ma podstawową wiedzę o metodach spajania materiałów: spawania, zgrzewania, lutowania. Zna właściwości połączeń i ich zastosowanie.</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ML.NK399_W5: </w:t>
      </w:r>
    </w:p>
    <w:p>
      <w:pPr/>
      <w:r>
        <w:rPr/>
        <w:t xml:space="preserve">Ma podstawową wiedzę o obróbce skrawaniem. Potrafi dobrać odpowiedni rodzaj obróbki: wiercenia, rozwiercania, toczenia, frezowania dla różnych typów części. Zna wady i zalety poszczególnych rodzajów obróbki.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ML.NK399_W6: </w:t>
      </w:r>
    </w:p>
    <w:p>
      <w:pPr/>
      <w:r>
        <w:rPr/>
        <w:t xml:space="preserve">Ma podstawową wiedzę o obróbkach dokładnościowo-gładkościowych (szlifowanie, gładzenie i dogładzanie obróbki w pojemnikach). Zna wady, zalety i obszary zastosowań.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ML.NK399_W7: </w:t>
      </w:r>
    </w:p>
    <w:p>
      <w:pPr/>
      <w:r>
        <w:rPr/>
        <w:t xml:space="preserve">Ma podstawową wiedzę o obróbce materiałów trudnoobrabialnych i części o skomplikowanym kształcie. Ma podstawową wiedzę o obróbkach elektroerozyjnych, elektrochemicznych, laserowych, wiązką elektronów, hybrydowych. Zna wady, zalety i zakres zastosowań tych obróbek.</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2026-10-09T06:38:11+02:00</dcterms:created>
  <dcterms:modified xsi:type="dcterms:W3CDTF">2026-10-09T06:38:11+02:00</dcterms:modified>
</cp:coreProperties>
</file>

<file path=docProps/custom.xml><?xml version="1.0" encoding="utf-8"?>
<Properties xmlns="http://schemas.openxmlformats.org/officeDocument/2006/custom-properties" xmlns:vt="http://schemas.openxmlformats.org/officeDocument/2006/docPropsVTypes"/>
</file>