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w:t>
      </w:r>
    </w:p>
    <w:p>
      <w:pPr>
        <w:keepNext w:val="1"/>
        <w:spacing w:after="10"/>
      </w:pPr>
      <w:r>
        <w:rPr>
          <w:b/>
          <w:bCs/>
        </w:rPr>
        <w:t xml:space="preserve">Koordynator przedmiotu: </w:t>
      </w:r>
    </w:p>
    <w:p>
      <w:pPr>
        <w:spacing w:before="20" w:after="190"/>
      </w:pPr>
      <w:r>
        <w:rPr/>
        <w:t xml:space="preserve">prof. dr hab. inż. Włodzimierz Choromański,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TR.NIK502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godzin, w tym: praca na wykładach 18 godz., przygotowanie się do egzaminu 15 godz., konsultacje 6 godz., studiowanie literatury przedmiotu 16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(26 godz., w tym: praca na wykładach 18 godz., konsultacje 6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w:t>
      </w:r>
    </w:p>
    <w:p>
      <w:pPr>
        <w:keepNext w:val="1"/>
        <w:spacing w:after="10"/>
      </w:pPr>
      <w:r>
        <w:rPr>
          <w:b/>
          <w:bCs/>
        </w:rPr>
        <w:t xml:space="preserve">Metody oceny: </w:t>
      </w:r>
    </w:p>
    <w:p>
      <w:pPr>
        <w:spacing w:before="20" w:after="190"/>
      </w:pPr>
      <w:r>
        <w:rPr/>
        <w:t xml:space="preserve">Ocena formująca: dwie prace sprawdzające. Każda zawiera 6 pytań otwartych. -  należy odpowiedzieć na 4, aby zaliczyć.
Ocena podsumowująca: egzamin - 6 pytań otwartych. Należy odpowiedzieć na 4 pytania oraz zaliczyć poprzednio wspomniane dwie prace, aby zaliczyć przedmiot.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9. Wykłady udostępnione na stronie internetowej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Tr1A_W07,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wykonywania pomiarów z wykorzystaniem różnych metod pomiarowych. </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Tr1A_W07,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w:t>
      </w:r>
    </w:p>
    <w:p>
      <w:pPr>
        <w:spacing w:before="60"/>
      </w:pPr>
      <w:r>
        <w:rPr/>
        <w:t xml:space="preserve">Weryfikacja: </w:t>
      </w:r>
    </w:p>
    <w:p>
      <w:pPr>
        <w:spacing w:before="20" w:after="190"/>
      </w:pPr>
      <w:r>
        <w:rPr/>
        <w:t xml:space="preserve">Egzamin  pisemny- 6 pytań otwartych. Wymagana odpowiedź na 4 pytania. </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pisemne sprawdziany. Każdy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2026-10-10T13:12:28+02:00</dcterms:created>
  <dcterms:modified xsi:type="dcterms:W3CDTF">2026-10-10T13:12:28+02:00</dcterms:modified>
</cp:coreProperties>
</file>

<file path=docProps/custom.xml><?xml version="1.0" encoding="utf-8"?>
<Properties xmlns="http://schemas.openxmlformats.org/officeDocument/2006/custom-properties" xmlns:vt="http://schemas.openxmlformats.org/officeDocument/2006/docPropsVTypes"/>
</file>