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transportowych</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Tr1A_U20, Tr1A_U03, Tr1A_U24</w:t>
      </w:r>
    </w:p>
    <w:p>
      <w:pPr>
        <w:spacing w:before="20" w:after="190"/>
      </w:pPr>
      <w:r>
        <w:rPr>
          <w:b/>
          <w:bCs/>
        </w:rPr>
        <w:t xml:space="preserve">Powiązane charakterystyki obszarowe: </w:t>
      </w:r>
      <w:r>
        <w:rPr/>
        <w:t xml:space="preserve">III.P6S_UW.2.o, I.P6S_UK, 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2026-10-09T19:50:48+02:00</dcterms:created>
  <dcterms:modified xsi:type="dcterms:W3CDTF">2026-10-09T19:50:48+02:00</dcterms:modified>
</cp:coreProperties>
</file>

<file path=docProps/custom.xml><?xml version="1.0" encoding="utf-8"?>
<Properties xmlns="http://schemas.openxmlformats.org/officeDocument/2006/custom-properties" xmlns:vt="http://schemas.openxmlformats.org/officeDocument/2006/docPropsVTypes"/>
</file>