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w:t>
      </w:r>
    </w:p>
    <w:p>
      <w:pPr>
        <w:keepNext w:val="1"/>
        <w:spacing w:after="10"/>
      </w:pPr>
      <w:r>
        <w:rPr>
          <w:b/>
          <w:bCs/>
        </w:rPr>
        <w:t xml:space="preserve">Koordynator przedmiotu: </w:t>
      </w:r>
    </w:p>
    <w:p>
      <w:pPr>
        <w:spacing w:before="20" w:after="190"/>
      </w:pPr>
      <w:r>
        <w:rPr/>
        <w:t xml:space="preserve">lektorzy zatrudnienie w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TR.NIK227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86 godzin, w tym: praca na ćwiczeniach: 28 godz., konsultacje: 2 godz., praca własna studenta: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godzin, w tym: praca na ćwiczeniach: 28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A2 znajomości tego języka zgodnie z Europejskim Opisem Kształcenia Językowego.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B1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zgodnie z „Zasadami nauczania języków obcych na studiach stacjonarnych w Politechnice Warszawskiej” (Uchwała nr 114/XLVI/2006 Senatu PW z dnia 25 października 2006 r.), przy czym egzamin na poziomie B2 powinien być zdany nie później niż w sem. V.</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z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struktury zdań z zapamiętanymi zwrotami, wyrażeniami i formułami.</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napisać krótkie i proste notatki lub wiadomości, wynikające z doraźnych potrzeb. Potrafi napisać prosty list prywatny, np. dziękując komuś za coś.</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charakterystyki kierunkowe: </w:t>
      </w:r>
      <w:r>
        <w:rPr/>
        <w:t xml:space="preserve">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U02: </w:t>
      </w:r>
    </w:p>
    <w:p>
      <w:pPr/>
      <w:r>
        <w:rPr/>
        <w:t xml:space="preserve">Potrafi brać udział w zwykłej, typowej rozmowie wymagającej prostej i bezpośredniej wymiany informacji na znane mu tematy. Potrafi sobie poradzić w bardzo krótkich rozmowach towarzyskich, nawet jeśli nie rozumie wystarczająco dużo, by samemu podtrzymać rozmowę.</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charakterystyki kierunkowe: </w:t>
      </w:r>
      <w:r>
        <w:rPr/>
        <w:t xml:space="preserve">Tr1A_U07, 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czytać bardzo proste, krótkie teksty. Potrafi znaleźć konkretne, przewidywalne informacje w prostych tekstach, dotyczących życia codziennego, takich jak ogłoszenia, reklamy, prospekty, karty dań, rozkłady jazdy. Rozumie proste, krótkie listy prywatne. Rozumie proste instrukcje obsługi sprzętu codziennego użytku, np. aparatu telefonicznego.</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zrozumieć najczęściej używane słowa, związane ze sprawami dla niego ważnym (np. podstawowe informacje dotyczące jego samego i jego rodziny, zakupów, miejsca i regionu zamieszkania, zatrudnienia). Rozumie sens zawarty w krótkich, prostych komunikatach i ogłoszeniach.</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w stanie radzić sobie w bardzo krótkich rozmowach towarzyskich. Potrafi używać codziennych form grzecznościowych przy powitaniach/pożegnaniach i zwracaniu się do innych osób.</w:t>
      </w:r>
    </w:p>
    <w:p>
      <w:pPr>
        <w:spacing w:before="60"/>
      </w:pPr>
      <w:r>
        <w:rPr/>
        <w:t xml:space="preserve">Weryfikacja: </w:t>
      </w:r>
    </w:p>
    <w:p>
      <w:pPr>
        <w:spacing w:before="20" w:after="190"/>
      </w:pPr>
      <w:r>
        <w:rPr/>
        <w:t xml:space="preserve">Praca na zajęciach.</w:t>
      </w:r>
    </w:p>
    <w:p>
      <w:pPr>
        <w:spacing w:before="20" w:after="190"/>
      </w:pPr>
      <w:r>
        <w:rPr>
          <w:b/>
          <w:bCs/>
        </w:rPr>
        <w:t xml:space="preserve">Powiązane charakterystyki kierunkowe: </w:t>
      </w:r>
      <w:r>
        <w:rPr/>
        <w:t xml:space="preserve">Tr1A_K03</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2024-05-19T00:52:51+02:00</dcterms:created>
  <dcterms:modified xsi:type="dcterms:W3CDTF">2024-05-19T00:52:51+02:00</dcterms:modified>
</cp:coreProperties>
</file>

<file path=docProps/custom.xml><?xml version="1.0" encoding="utf-8"?>
<Properties xmlns="http://schemas.openxmlformats.org/officeDocument/2006/custom-properties" xmlns:vt="http://schemas.openxmlformats.org/officeDocument/2006/docPropsVTypes"/>
</file>