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obcy III</w:t>
      </w:r>
    </w:p>
    <w:p>
      <w:pPr>
        <w:keepNext w:val="1"/>
        <w:spacing w:after="10"/>
      </w:pPr>
      <w:r>
        <w:rPr>
          <w:b/>
          <w:bCs/>
        </w:rPr>
        <w:t xml:space="preserve">Koordynator przedmiotu: </w:t>
      </w:r>
    </w:p>
    <w:p>
      <w:pPr>
        <w:spacing w:before="20" w:after="190"/>
      </w:pPr>
      <w:r>
        <w:rPr/>
        <w:t xml:space="preserve">Lektorzy, zatrudnieni w Studium Języków Obcych Politechniki Warszawskiej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TR.NIK427</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86 godzin, w tym: praca na ćwiczeniach: 28 godz., konsultacje: 2 godz., praca własna studenta: 56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(30 godzin, w tym: praca na ćwiczeniach: 28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mniej niż poziom B1 znajomości tego języka zgodnie z Europejskim Opisem Kształcenia Językowego.
Osoba posługująca się językiem na tym poziomie rozumie znaczenie głównych wątków przekazu, zawartego w jasnych, standardowych wypowiedziach, które dotyczą znanych mu spraw i zdarzeń, typowych dla pracy, szkoły, czasu wolnego itd. Potrafi radzić sobie w większości sytuacji komunikacyjnych, które mogą się zdarzyć w czasie podróży w regionie, gdzie mówi się danym językiem. Potrafi tworzyć proste, spójne wypowiedzi ustne lub pisemne na tematy, które są jej znane lub ją interesują. Potrafi opisywać doświadczenia, zdarzenia, nadzieje, marzenia i zamierzenia, krótko uzasadniając bądź wyjaśniając swoje opinie i plany.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Osiągnięcie poziomu B2 zgodnie z Europejskim Opisem Kształcenia Językowego w zakresie języka ogólnego, z elementami języka specjalistycznego właściwego dla kierunku Transport.</w:t>
      </w:r>
    </w:p>
    <w:p>
      <w:pPr>
        <w:keepNext w:val="1"/>
        <w:spacing w:after="10"/>
      </w:pPr>
      <w:r>
        <w:rPr>
          <w:b/>
          <w:bCs/>
        </w:rPr>
        <w:t xml:space="preserve">Treści kształcenia: </w:t>
      </w:r>
    </w:p>
    <w:p>
      <w:pPr>
        <w:spacing w:before="20" w:after="190"/>
      </w:pPr>
      <w:r>
        <w:rPr/>
        <w:t xml:space="preserve">Treści ćwiczeń zgodne z programem SJO obowiązującym dla wybranego przez studenta języka obcego oraz poziomu kształcenia, na który student został zakwalifikowany</w:t>
      </w:r>
    </w:p>
    <w:p>
      <w:pPr>
        <w:keepNext w:val="1"/>
        <w:spacing w:after="10"/>
      </w:pPr>
      <w:r>
        <w:rPr>
          <w:b/>
          <w:bCs/>
        </w:rPr>
        <w:t xml:space="preserve">Metody oceny: </w:t>
      </w:r>
    </w:p>
    <w:p>
      <w:pPr>
        <w:spacing w:before="20" w:after="190"/>
      </w:pPr>
      <w:r>
        <w:rPr/>
        <w:t xml:space="preserve">Krótkie prace kontrolne, wypowiedzi ustne, prezentacja ustna, prace domowe, prace pisemne, testy modułowe, egzamin na poziomie B2.</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Podręcznik do nauki języka obcego zgodnie z programem nauczania wybranego języka obcego; 
2. Materiały dodatkowe na Platformie edukacyjnej SJO;
3. Materiały własne lektora.</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wymiarze 28 godzin w semestrze zgodnie z Uchwałą nr 210/XLVIII/2014 Senatu Politechniki Warszawskiej z dnia 22 października 2014 r. 
zmieniająca uchwałę nr 366/XLVII/2011 w sprawie wdrożenia w Politechnice Warszawskiej Krajowych Ram Kwalifikacji.
Student ma obowiązek zdać egzamin na poziomie B2 z wybranego języka obcego najpóźniej w semestrze 5. Przydział studenta do grupy o odpowiednim dla niego poziomie zaawansowania jest dokonywany na podstawie testu diagnostycznego dostępnego na Platformie Edukacyjnej SJO. Jeśli student zdaje egzamin na poziomie B2 na niższym semestrze, pozostałe godziny przeznaczone na język obcy realizuje korzystając z pełnej oferty SJO zajęć z języków obcych na różnych poziomach oraz z oferty Lektoratów Tematycznych (język specjalistyczny).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słownictwo dotyczące omawianych tematów, zna formy omawianych rodzajów tekstów, zna omawiane zagadnienia gramatyczne. Zna podstawowe słownictwo z zakresu studiowanej dziedziny.</w:t>
      </w:r>
    </w:p>
    <w:p>
      <w:pPr>
        <w:spacing w:before="60"/>
      </w:pPr>
      <w:r>
        <w:rPr/>
        <w:t xml:space="preserve">Weryfikacja: </w:t>
      </w:r>
    </w:p>
    <w:p>
      <w:pPr>
        <w:spacing w:before="20" w:after="190"/>
      </w:pPr>
      <w:r>
        <w:rPr/>
        <w:t xml:space="preserve">Praca na zajęciach, prace kontrolne, testy modułowe</w:t>
      </w:r>
    </w:p>
    <w:p>
      <w:pPr>
        <w:spacing w:before="20" w:after="190"/>
      </w:pPr>
      <w:r>
        <w:rPr>
          <w:b/>
          <w:bCs/>
        </w:rPr>
        <w:t xml:space="preserve">Powiązane charakterystyki kierunkowe: </w:t>
      </w:r>
      <w:r>
        <w:rPr/>
        <w:t xml:space="preserve">Tr1A_W13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tworzyć różne rodzajów tekstów – list, wypełnić formularz, napisać ogłoszenie. Potrafi napisać porady.</w:t>
      </w:r>
    </w:p>
    <w:p>
      <w:pPr>
        <w:spacing w:before="60"/>
      </w:pPr>
      <w:r>
        <w:rPr/>
        <w:t xml:space="preserve">Weryfikacja: </w:t>
      </w:r>
    </w:p>
    <w:p>
      <w:pPr>
        <w:spacing w:before="20" w:after="190"/>
      </w:pPr>
      <w:r>
        <w:rPr/>
        <w:t xml:space="preserve">Prace domowe, praca na zajęciach</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U02: </w:t>
      </w:r>
    </w:p>
    <w:p>
      <w:pPr/>
      <w:r>
        <w:rPr/>
        <w:t xml:space="preserve">Potrafi wypowiadać się na temat wspomnień, mówić o problemach dnia codziennego, porozmawiać na dany temat, potrafi brać udział w dyskusji zgadzając się z rozmówcą oraz potrafi wyrażać własne zdanie. Potrafi opowiedzieć zasłyszaną historię. Potrafi uzasadnić swoją wypowiedź. Potrafi krótko opowiedzieć o studiowanej przez siebie dziedzinie.</w:t>
      </w:r>
    </w:p>
    <w:p>
      <w:pPr>
        <w:spacing w:before="60"/>
      </w:pPr>
      <w:r>
        <w:rPr/>
        <w:t xml:space="preserve">Weryfikacja: </w:t>
      </w:r>
    </w:p>
    <w:p>
      <w:pPr>
        <w:spacing w:before="20" w:after="190"/>
      </w:pPr>
      <w:r>
        <w:rPr/>
        <w:t xml:space="preserve">Wypowiedzi na zajęciach, prezentacja</w:t>
      </w:r>
    </w:p>
    <w:p>
      <w:pPr>
        <w:spacing w:before="20" w:after="190"/>
      </w:pPr>
      <w:r>
        <w:rPr>
          <w:b/>
          <w:bCs/>
        </w:rPr>
        <w:t xml:space="preserve">Powiązane charakterystyki kierunkowe: </w:t>
      </w:r>
      <w:r>
        <w:rPr/>
        <w:t xml:space="preserve">Tr1A_U07, 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przeczytać i zrozumieć tekst dotyczący danego tematu, tekst dotyczący zagadnień związanych z dniem codziennym, potrafi przeczytać i zrozumieć rubryki w formularzu. Potrafi zrozumieć główne wątki przekazu tekstu z zakresu studiowanej dziedziny.</w:t>
      </w:r>
    </w:p>
    <w:p>
      <w:pPr>
        <w:spacing w:before="60"/>
      </w:pPr>
      <w:r>
        <w:rPr/>
        <w:t xml:space="preserve">Weryfikacja: </w:t>
      </w:r>
    </w:p>
    <w:p>
      <w:pPr>
        <w:spacing w:before="20" w:after="190"/>
      </w:pPr>
      <w:r>
        <w:rPr/>
        <w:t xml:space="preserve">Prace domowe, 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zrozumieć krótkie komunikaty, potrafi zrozumieć audycję radiową dotyczącą omawianego tematu.</w:t>
      </w:r>
    </w:p>
    <w:p>
      <w:pPr>
        <w:spacing w:before="60"/>
      </w:pPr>
      <w:r>
        <w:rPr/>
        <w:t xml:space="preserve">Weryfikacja: </w:t>
      </w:r>
    </w:p>
    <w:p>
      <w:pPr>
        <w:spacing w:before="20" w:after="190"/>
      </w:pPr>
      <w:r>
        <w:rPr/>
        <w:t xml:space="preserve">Praca na zajęciach, testy modułowe</w:t>
      </w:r>
    </w:p>
    <w:p>
      <w:pPr>
        <w:spacing w:before="20" w:after="190"/>
      </w:pPr>
      <w:r>
        <w:rPr>
          <w:b/>
          <w:bCs/>
        </w:rPr>
        <w:t xml:space="preserve">Powiązane charakterystyki kierunkowe: </w:t>
      </w:r>
      <w:r>
        <w:rPr/>
        <w:t xml:space="preserve">Tr1A_U07</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dostosowania rejestru wypowiedzi do różnych sytuacji (np. na gruncie towarzyskim i oficjalnym) oraz prowadzenia rozmowy i dyskusji.</w:t>
      </w:r>
    </w:p>
    <w:p>
      <w:pPr>
        <w:spacing w:before="60"/>
      </w:pPr>
      <w:r>
        <w:rPr/>
        <w:t xml:space="preserve">Weryfikacja: </w:t>
      </w:r>
    </w:p>
    <w:p>
      <w:pPr>
        <w:spacing w:before="20" w:after="190"/>
      </w:pPr>
      <w:r>
        <w:rPr/>
        <w:t xml:space="preserve">Praca na zajęciach</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2024-05-19T04:12:02+02:00</dcterms:created>
  <dcterms:modified xsi:type="dcterms:W3CDTF">2024-05-19T04:12:02+02:00</dcterms:modified>
</cp:coreProperties>
</file>

<file path=docProps/custom.xml><?xml version="1.0" encoding="utf-8"?>
<Properties xmlns="http://schemas.openxmlformats.org/officeDocument/2006/custom-properties" xmlns:vt="http://schemas.openxmlformats.org/officeDocument/2006/docPropsVTypes"/>
</file>